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34D3CEB2" w:rsidR="00E706D9" w:rsidRPr="0074032A" w:rsidRDefault="00CD693D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677D48">
              <w:rPr>
                <w:rFonts w:ascii="Century Gothic" w:hAnsi="Century Gothic"/>
              </w:rPr>
              <w:t>3</w:t>
            </w:r>
            <w:r w:rsidR="00684BB9" w:rsidRPr="0074032A">
              <w:rPr>
                <w:rFonts w:ascii="Century Gothic" w:hAnsi="Century Gothic"/>
              </w:rPr>
              <w:t>/</w:t>
            </w:r>
            <w:r w:rsidR="00677D48">
              <w:rPr>
                <w:rFonts w:ascii="Century Gothic" w:hAnsi="Century Gothic"/>
              </w:rPr>
              <w:t>17</w:t>
            </w:r>
            <w:r w:rsidR="00684BB9" w:rsidRPr="0074032A">
              <w:rPr>
                <w:rFonts w:ascii="Century Gothic" w:hAnsi="Century Gothic"/>
              </w:rPr>
              <w:t>/202</w:t>
            </w:r>
            <w:r>
              <w:rPr>
                <w:rFonts w:ascii="Century Gothic" w:hAnsi="Century Gothic"/>
              </w:rPr>
              <w:t>2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2A351DDA" w:rsidR="00684BB9" w:rsidRPr="0074032A" w:rsidRDefault="00677D48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Apr</w:t>
            </w:r>
            <w:r w:rsidR="00984BE2">
              <w:rPr>
                <w:rFonts w:ascii="Century Gothic" w:hAnsi="Century Gothic"/>
                <w:bCs/>
              </w:rPr>
              <w:t xml:space="preserve"> 202</w:t>
            </w:r>
            <w:r w:rsidR="006E621C">
              <w:rPr>
                <w:rFonts w:ascii="Century Gothic" w:hAnsi="Century Gothic"/>
                <w:bCs/>
              </w:rPr>
              <w:t>2</w:t>
            </w:r>
            <w:r w:rsidR="00684BB9" w:rsidRPr="0074032A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24550D" w:rsidRPr="0074032A" w14:paraId="4262BD36" w14:textId="77777777" w:rsidTr="00685434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85DD467" w:rsidR="0024550D" w:rsidRPr="0074032A" w:rsidRDefault="007D267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Bertha Levin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3C02044F" w:rsidR="0024550D" w:rsidRPr="0074032A" w:rsidRDefault="00A31655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Lynnea Kaufman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6DA9798B" w:rsidR="0024550D" w:rsidRPr="0074032A" w:rsidRDefault="00416A1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 Brandenburg</w:t>
            </w:r>
          </w:p>
        </w:tc>
      </w:tr>
      <w:tr w:rsidR="0024550D" w:rsidRPr="0074032A" w14:paraId="39E9D7A5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61459092" w:rsidR="0024550D" w:rsidRPr="0074032A" w:rsidRDefault="00416A1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Angie Stackhouse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1128538D" w:rsidR="0024550D" w:rsidRPr="0074032A" w:rsidRDefault="00416A1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Carissa Decker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5F517126" w:rsidR="0024550D" w:rsidRPr="0074032A" w:rsidRDefault="00416A17" w:rsidP="002455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 Cawthon</w:t>
            </w:r>
          </w:p>
        </w:tc>
      </w:tr>
      <w:tr w:rsidR="00A31655" w:rsidRPr="0074032A" w14:paraId="267F8D3B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49FC7C06" w:rsidR="00A31655" w:rsidRPr="0074032A" w:rsidRDefault="00416A17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Connie Rogers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2869B9C6" w:rsidR="00A31655" w:rsidRPr="0074032A" w:rsidRDefault="00416A17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Dana Radford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16EC207A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Erin </w:t>
            </w:r>
            <w:proofErr w:type="spellStart"/>
            <w:r>
              <w:rPr>
                <w:rFonts w:ascii="Century Gothic" w:hAnsi="Century Gothic"/>
              </w:rPr>
              <w:t>Breitigan</w:t>
            </w:r>
            <w:proofErr w:type="spellEnd"/>
          </w:p>
        </w:tc>
      </w:tr>
      <w:tr w:rsidR="00A31655" w:rsidRPr="0074032A" w14:paraId="44ADCD2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0BFDD76E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Denise Johnson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6888636F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Duane Fontenot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2EDD7D9F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Erik </w:t>
            </w:r>
            <w:proofErr w:type="spellStart"/>
            <w:r>
              <w:rPr>
                <w:rFonts w:ascii="Century Gothic" w:hAnsi="Century Gothic"/>
              </w:rPr>
              <w:t>Lindeblom</w:t>
            </w:r>
            <w:proofErr w:type="spellEnd"/>
          </w:p>
        </w:tc>
      </w:tr>
      <w:tr w:rsidR="00A31655" w:rsidRPr="0074032A" w14:paraId="5D6AA9F9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3FF06731" w:rsidR="00A31655" w:rsidRPr="0074032A" w:rsidRDefault="003F020D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GajendraPrasad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2A71EC91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Heather Spencer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37BB66C5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Justin </w:t>
            </w:r>
            <w:proofErr w:type="spellStart"/>
            <w:r>
              <w:rPr>
                <w:rFonts w:ascii="Century Gothic" w:hAnsi="Century Gothic"/>
              </w:rPr>
              <w:t>Seipel</w:t>
            </w:r>
            <w:proofErr w:type="spellEnd"/>
          </w:p>
        </w:tc>
      </w:tr>
      <w:tr w:rsidR="00A31655" w:rsidRPr="0074032A" w14:paraId="26855BBA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22057854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Karen Austin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6FF11F4F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Kelly </w:t>
            </w:r>
            <w:proofErr w:type="spellStart"/>
            <w:r>
              <w:rPr>
                <w:rFonts w:ascii="Century Gothic" w:hAnsi="Century Gothic"/>
              </w:rPr>
              <w:t>wach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4AC6CB2B" w:rsidR="00A31655" w:rsidRPr="0074032A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 Chambers</w:t>
            </w:r>
          </w:p>
        </w:tc>
      </w:tr>
      <w:tr w:rsidR="00A31655" w:rsidRPr="0074032A" w14:paraId="64CAD5A1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EBF" w14:textId="6305B869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Krishna </w:t>
            </w:r>
            <w:proofErr w:type="spellStart"/>
            <w:r>
              <w:rPr>
                <w:rFonts w:ascii="Century Gothic" w:hAnsi="Century Gothic"/>
              </w:rPr>
              <w:t>Bemra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FF8" w14:textId="79353EDC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Laurie Baker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D3A" w14:textId="655BF7F1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Lila Mutschelknaus</w:t>
            </w:r>
          </w:p>
        </w:tc>
      </w:tr>
      <w:tr w:rsidR="00A31655" w:rsidRPr="0074032A" w14:paraId="241DEBC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E6" w14:textId="5B679395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Marissa McTavish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11D8" w14:textId="510BB005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Martha Dolan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A83" w14:textId="5F3DED82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 McCullough</w:t>
            </w:r>
          </w:p>
        </w:tc>
      </w:tr>
      <w:tr w:rsidR="002E6151" w:rsidRPr="0074032A" w14:paraId="4B1811D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C7A" w14:textId="37A6380E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 Daniel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4B8" w14:textId="2E8E02E6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Gentemann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CDD" w14:textId="13D83B4C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Michael Hayman</w:t>
            </w:r>
          </w:p>
        </w:tc>
      </w:tr>
      <w:tr w:rsidR="002E6151" w:rsidRPr="0074032A" w14:paraId="003C62F7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60E" w14:textId="0D5AAB6E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Michele Lidle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A4B6" w14:textId="0C133CB1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Nicole Smith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3B4" w14:textId="2E771CD0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Odetta </w:t>
            </w:r>
            <w:proofErr w:type="spellStart"/>
            <w:r>
              <w:rPr>
                <w:rFonts w:ascii="Century Gothic" w:hAnsi="Century Gothic"/>
              </w:rPr>
              <w:t>Bulluck</w:t>
            </w:r>
            <w:proofErr w:type="spellEnd"/>
          </w:p>
        </w:tc>
      </w:tr>
      <w:tr w:rsidR="00A31655" w:rsidRPr="0074032A" w14:paraId="3C25B773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273" w14:textId="7D8BA2CF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 Kramer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6B62" w14:textId="2C2FBFA4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Rachel Limpus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4FD" w14:textId="4BF2A3AC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Haughton</w:t>
            </w:r>
          </w:p>
        </w:tc>
      </w:tr>
      <w:tr w:rsidR="002E6151" w:rsidRPr="0074032A" w14:paraId="41CCA0ED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FDC" w14:textId="0BF5E377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Phillips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753F" w14:textId="37D2EAB4" w:rsidR="002E6151" w:rsidRDefault="003F020D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RonSharr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20F" w14:textId="62E78119" w:rsidR="002E6151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Sagar Gandhi</w:t>
            </w:r>
          </w:p>
        </w:tc>
      </w:tr>
      <w:tr w:rsidR="00A31655" w:rsidRPr="0074032A" w14:paraId="24911533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BF7" w14:textId="088F94D1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 </w:t>
            </w:r>
            <w:proofErr w:type="spellStart"/>
            <w:r>
              <w:rPr>
                <w:rFonts w:ascii="Century Gothic" w:hAnsi="Century Gothic"/>
              </w:rPr>
              <w:t>Lovorn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243" w14:textId="4AF7312A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Shannon Freeman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2" w14:textId="285A6AC0" w:rsidR="00A31655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Shelly Schram</w:t>
            </w:r>
          </w:p>
        </w:tc>
      </w:tr>
      <w:tr w:rsidR="003F020D" w:rsidRPr="0074032A" w14:paraId="0770F82C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D44" w14:textId="187EA971" w:rsidR="003F020D" w:rsidRDefault="003F020D" w:rsidP="00A3165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Sivasankari</w:t>
            </w:r>
            <w:proofErr w:type="spellEnd"/>
            <w:r>
              <w:rPr>
                <w:rFonts w:ascii="Century Gothic" w:hAnsi="Century Gothic"/>
              </w:rPr>
              <w:t xml:space="preserve"> Muthu Raja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965" w14:textId="6C0B5A07" w:rsidR="003F020D" w:rsidRDefault="003F020D" w:rsidP="00A31655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Tetrus-Raghu Govindaraj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4D" w14:textId="735F28D8" w:rsidR="003F020D" w:rsidRDefault="003F020D" w:rsidP="00A316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Tetrus- Tom Livoti</w:t>
            </w:r>
          </w:p>
        </w:tc>
      </w:tr>
      <w:tr w:rsidR="00A31655" w:rsidRPr="0074032A" w14:paraId="5A470D16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3B9" w14:textId="2F52CFBE" w:rsidR="00A31655" w:rsidRPr="0074032A" w:rsidRDefault="005F5073" w:rsidP="00A31655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Tetrus - Susmita Linga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EC1C" w14:textId="01E5D8CD" w:rsidR="00A31655" w:rsidRPr="0074032A" w:rsidRDefault="005F5073" w:rsidP="00A31655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 xml:space="preserve">Tetrus </w:t>
            </w:r>
            <w:r>
              <w:rPr>
                <w:rFonts w:ascii="Century Gothic" w:hAnsi="Century Gothic"/>
              </w:rPr>
              <w:t>–</w:t>
            </w:r>
            <w:r w:rsidRPr="0074032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Swathi Reddy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B3" w14:textId="69BAE0A6" w:rsidR="00A31655" w:rsidRPr="0074032A" w:rsidRDefault="00A31655" w:rsidP="00A31655">
            <w:pPr>
              <w:rPr>
                <w:rFonts w:ascii="Century Gothic" w:hAnsi="Century Gothic"/>
              </w:rPr>
            </w:pP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4493"/>
        <w:gridCol w:w="2771"/>
      </w:tblGrid>
      <w:tr w:rsidR="00E706D9" w:rsidRPr="0074032A" w14:paraId="224D854E" w14:textId="77777777" w:rsidTr="00555107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555107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51B93F89" w:rsidR="004C5DB1" w:rsidRPr="004E6C01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E6C01">
              <w:rPr>
                <w:rFonts w:ascii="Century Gothic" w:hAnsi="Century Gothic"/>
                <w:sz w:val="18"/>
                <w:szCs w:val="18"/>
              </w:rPr>
              <w:t>To discuss on the technical updates, existing issues, resolutions</w:t>
            </w:r>
            <w:r w:rsidR="00C042A8" w:rsidRPr="004E6C0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AC7589D" w14:textId="77777777" w:rsidR="00C042A8" w:rsidRPr="004E6C01" w:rsidRDefault="00C042A8" w:rsidP="00C042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15D39" w14:textId="1FB4E18A" w:rsidR="00A04D2B" w:rsidRPr="004E6C01" w:rsidRDefault="004C5DB1" w:rsidP="00A04D2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Link to </w:t>
            </w:r>
            <w:r w:rsidR="0063122B">
              <w:rPr>
                <w:rFonts w:ascii="Century Gothic" w:hAnsi="Century Gothic" w:cstheme="minorHAnsi"/>
                <w:sz w:val="18"/>
                <w:szCs w:val="18"/>
              </w:rPr>
              <w:t>Mar</w:t>
            </w:r>
            <w:r w:rsidR="00D71CF7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63122B">
              <w:rPr>
                <w:rFonts w:ascii="Century Gothic" w:hAnsi="Century Gothic" w:cstheme="minorHAnsi"/>
                <w:sz w:val="18"/>
                <w:szCs w:val="18"/>
              </w:rPr>
              <w:t>17</w:t>
            </w:r>
            <w:r w:rsidR="002A34ED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gramStart"/>
            <w:r w:rsidR="002A34ED" w:rsidRPr="004E6C01">
              <w:rPr>
                <w:rFonts w:ascii="Century Gothic" w:hAnsi="Century Gothic" w:cstheme="minorHAnsi"/>
                <w:sz w:val="18"/>
                <w:szCs w:val="18"/>
              </w:rPr>
              <w:t>202</w:t>
            </w:r>
            <w:r w:rsidR="004E6C01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AF5BA7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75349B" w:rsidRPr="004E6C01">
              <w:rPr>
                <w:rFonts w:ascii="Century Gothic" w:hAnsi="Century Gothic" w:cstheme="minorHAnsi"/>
                <w:sz w:val="18"/>
                <w:szCs w:val="18"/>
              </w:rPr>
              <w:t>:</w:t>
            </w:r>
            <w:proofErr w:type="gramEnd"/>
            <w:r w:rsidR="0075349B" w:rsidRPr="004E6C0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5DCCF7E" w14:textId="77777777" w:rsidR="00A04D2B" w:rsidRPr="004E6C01" w:rsidRDefault="00A04D2B" w:rsidP="00A04D2B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12FFC85F" w14:textId="3759FBDC" w:rsidR="004C5DB1" w:rsidRPr="0074032A" w:rsidRDefault="00211C00" w:rsidP="004E6C01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            </w:t>
            </w:r>
            <w:r w:rsidRPr="00211C00">
              <w:rPr>
                <w:rFonts w:ascii="Century Gothic" w:hAnsi="Century Gothic" w:cstheme="minorHAnsi"/>
              </w:rPr>
              <w:t>https://www.youtube.com/watch?v=yr8pESlOfT0</w:t>
            </w:r>
          </w:p>
        </w:tc>
      </w:tr>
      <w:tr w:rsidR="00E706D9" w:rsidRPr="0074032A" w14:paraId="1EAC08BD" w14:textId="77777777" w:rsidTr="00555107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555107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4032A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555107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CA8" w14:textId="77777777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State Updates 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AB1FABD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Alabama (CMS to NCH transition)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28ECF91B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Arizona (CMS to NCH transition)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261D4F7C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Indiana (Cutting over to Salesforce)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D7F173F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Louisiana (MCMS to NCH transition)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1FABA581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Maryland (CMS to NCH transition)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16F902A2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Massachusetts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9E6C03D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Texas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(September 2022)</w:t>
            </w:r>
          </w:p>
          <w:p w14:paraId="5469D7A0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Tennessee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B81EB70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Washington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232317B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West Virginia (Oct 7, 2022)</w:t>
            </w:r>
            <w:r w:rsidRPr="00211C00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10CA36B8" w14:textId="77777777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New/Outstanding Issues </w:t>
            </w:r>
          </w:p>
          <w:p w14:paraId="38A1E97E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States with non-unique child ids (OH, KY)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3687468A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State needing to group siblings (MN)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3503B2E1" w14:textId="77777777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States planning/considering </w:t>
            </w:r>
            <w:proofErr w:type="gramStart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to onboard</w:t>
            </w:r>
            <w:proofErr w:type="gramEnd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 to NEICE Clearinghouse Direct (NCH-Direct) NCH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69F231E9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Colorado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0B719F20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lastRenderedPageBreak/>
              <w:t>Delaware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20F23C2F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Oklahoma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29D54208" w14:textId="77777777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Product Improvements</w:t>
            </w:r>
          </w:p>
          <w:p w14:paraId="67FCF02D" w14:textId="77777777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Data for National Report – Participating NEICE states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6D96E64E" w14:textId="77777777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Have until March 30, </w:t>
            </w:r>
            <w:proofErr w:type="gramStart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2022</w:t>
            </w:r>
            <w:proofErr w:type="gramEnd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 to review your data and clean up, if you determine necessary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510E371F" w14:textId="498B4039" w:rsidR="00CC68BA" w:rsidRPr="00211C00" w:rsidRDefault="00CC68BA" w:rsidP="00CC68BA">
            <w:pPr>
              <w:pStyle w:val="paragraph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Contact us if you would like to discuss your data snapshot.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6F287471" w14:textId="7E0808AF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All Clearinghouse states need to transition to 2.0 by August </w:t>
            </w:r>
            <w:proofErr w:type="gramStart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2024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.</w:t>
            </w:r>
            <w:proofErr w:type="gramEnd"/>
          </w:p>
          <w:p w14:paraId="7CC32CE6" w14:textId="77777777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For Children's Bureau Grantees, grant work should be completed by September 30, </w:t>
            </w:r>
            <w:proofErr w:type="gramStart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2022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.</w:t>
            </w:r>
            <w:proofErr w:type="gramEnd"/>
          </w:p>
          <w:p w14:paraId="36FB6425" w14:textId="20C9B329" w:rsidR="00CC68BA" w:rsidRPr="00211C00" w:rsidRDefault="00CC68BA" w:rsidP="00CC68B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Anything else?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7E2B99D4" w14:textId="759F991A" w:rsidR="00CC68BA" w:rsidRPr="00211C00" w:rsidRDefault="00CC68BA" w:rsidP="00CC68B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ACBA32A" w14:textId="2C2B4774" w:rsidR="00D71CF7" w:rsidRPr="00211C00" w:rsidRDefault="00D71CF7" w:rsidP="00D71CF7">
            <w:pPr>
              <w:pStyle w:val="ListParagraph"/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06D9" w:rsidRPr="0074032A" w14:paraId="62DF5D59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74032A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lastRenderedPageBreak/>
              <w:t>Agenda Item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74032A" w14:paraId="1B081ADD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19B" w14:textId="0FF35DBA" w:rsidR="00C042A8" w:rsidRPr="005A34F3" w:rsidRDefault="00C042A8" w:rsidP="000A6D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A34F3">
              <w:rPr>
                <w:rFonts w:ascii="Century Gothic" w:hAnsi="Century Gothic"/>
                <w:sz w:val="20"/>
                <w:szCs w:val="20"/>
              </w:rPr>
              <w:t xml:space="preserve">State </w:t>
            </w:r>
            <w:r w:rsidR="005C0C00" w:rsidRPr="005A34F3">
              <w:rPr>
                <w:rFonts w:ascii="Century Gothic" w:hAnsi="Century Gothic"/>
                <w:sz w:val="20"/>
                <w:szCs w:val="20"/>
              </w:rPr>
              <w:t>updates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961C2">
              <w:rPr>
                <w:rFonts w:ascii="Century Gothic" w:hAnsi="Century Gothic"/>
                <w:sz w:val="20"/>
                <w:szCs w:val="20"/>
              </w:rPr>
              <w:t>on implementation</w:t>
            </w:r>
            <w:r w:rsidRPr="005A34F3">
              <w:rPr>
                <w:rFonts w:ascii="Century Gothic" w:hAnsi="Century Gothic"/>
                <w:sz w:val="20"/>
                <w:szCs w:val="20"/>
              </w:rPr>
              <w:t xml:space="preserve"> progress</w:t>
            </w:r>
          </w:p>
          <w:p w14:paraId="44666BA5" w14:textId="0C19B7C9" w:rsidR="00EF4C38" w:rsidRPr="005A34F3" w:rsidRDefault="00EF4C38" w:rsidP="00C042A8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141" w14:textId="532DF62F" w:rsidR="002E6151" w:rsidRDefault="007A057F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AL</w:t>
            </w:r>
            <w:r w:rsidR="005C0C00" w:rsidRPr="0096387A">
              <w:rPr>
                <w:rFonts w:ascii="Century Gothic" w:hAnsi="Century Gothic"/>
              </w:rPr>
              <w:t xml:space="preserve">- </w:t>
            </w:r>
            <w:r w:rsidRPr="0096387A">
              <w:rPr>
                <w:rFonts w:ascii="Century Gothic" w:hAnsi="Century Gothic"/>
              </w:rPr>
              <w:t>(Connie)-Continue to work on coding and screens. Had a meeting to check on few scenarios. Not sure about the live date.</w:t>
            </w:r>
          </w:p>
          <w:p w14:paraId="254A4709" w14:textId="77777777" w:rsidR="0096387A" w:rsidRPr="0096387A" w:rsidRDefault="0096387A" w:rsidP="0096387A">
            <w:pPr>
              <w:pStyle w:val="NoSpacing"/>
              <w:rPr>
                <w:rFonts w:ascii="Century Gothic" w:hAnsi="Century Gothic"/>
              </w:rPr>
            </w:pPr>
          </w:p>
          <w:p w14:paraId="20409897" w14:textId="6C185529" w:rsidR="0096387A" w:rsidRDefault="007A057F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IN-</w:t>
            </w:r>
            <w:r w:rsidR="00B7193A" w:rsidRPr="0096387A">
              <w:rPr>
                <w:rFonts w:ascii="Century Gothic" w:hAnsi="Century Gothic"/>
              </w:rPr>
              <w:t xml:space="preserve"> Had concerns over </w:t>
            </w:r>
            <w:proofErr w:type="spellStart"/>
            <w:r w:rsidR="00B7193A" w:rsidRPr="0096387A">
              <w:rPr>
                <w:rFonts w:ascii="Century Gothic" w:hAnsi="Century Gothic"/>
              </w:rPr>
              <w:t>Neice</w:t>
            </w:r>
            <w:proofErr w:type="spellEnd"/>
            <w:r w:rsidR="00B7193A" w:rsidRPr="0096387A">
              <w:rPr>
                <w:rFonts w:ascii="Century Gothic" w:hAnsi="Century Gothic"/>
              </w:rPr>
              <w:t xml:space="preserve"> 1.0 to </w:t>
            </w:r>
            <w:proofErr w:type="spellStart"/>
            <w:r w:rsidR="00B7193A" w:rsidRPr="0096387A">
              <w:rPr>
                <w:rFonts w:ascii="Century Gothic" w:hAnsi="Century Gothic"/>
              </w:rPr>
              <w:t>Neice</w:t>
            </w:r>
            <w:proofErr w:type="spellEnd"/>
            <w:r w:rsidR="00B7193A" w:rsidRPr="0096387A">
              <w:rPr>
                <w:rFonts w:ascii="Century Gothic" w:hAnsi="Century Gothic"/>
              </w:rPr>
              <w:t xml:space="preserve"> 2.0 timeline and planning. The interface document will be shared with the states. Tetrus </w:t>
            </w:r>
            <w:r w:rsidR="00007853" w:rsidRPr="0096387A">
              <w:rPr>
                <w:rFonts w:ascii="Century Gothic" w:hAnsi="Century Gothic"/>
              </w:rPr>
              <w:t>response- Environment is ready to support</w:t>
            </w:r>
            <w:r w:rsidR="00B7193A" w:rsidRPr="0096387A">
              <w:rPr>
                <w:rFonts w:ascii="Century Gothic" w:hAnsi="Century Gothic"/>
              </w:rPr>
              <w:t xml:space="preserve"> </w:t>
            </w:r>
            <w:proofErr w:type="gramStart"/>
            <w:r w:rsidR="00007853" w:rsidRPr="0096387A">
              <w:rPr>
                <w:rFonts w:ascii="Century Gothic" w:hAnsi="Century Gothic"/>
              </w:rPr>
              <w:t xml:space="preserve">the </w:t>
            </w:r>
            <w:r w:rsidR="00B7193A" w:rsidRPr="0096387A">
              <w:rPr>
                <w:rFonts w:ascii="Century Gothic" w:hAnsi="Century Gothic"/>
              </w:rPr>
              <w:t xml:space="preserve"> development</w:t>
            </w:r>
            <w:proofErr w:type="gramEnd"/>
            <w:r w:rsidR="00B7193A" w:rsidRPr="0096387A">
              <w:rPr>
                <w:rFonts w:ascii="Century Gothic" w:hAnsi="Century Gothic"/>
              </w:rPr>
              <w:t xml:space="preserve"> and everything ready. </w:t>
            </w:r>
            <w:r w:rsidR="0096387A">
              <w:rPr>
                <w:rFonts w:ascii="Century Gothic" w:hAnsi="Century Gothic"/>
              </w:rPr>
              <w:t xml:space="preserve"> </w:t>
            </w:r>
            <w:r w:rsidR="00736AA3">
              <w:rPr>
                <w:rFonts w:ascii="Century Gothic" w:hAnsi="Century Gothic"/>
              </w:rPr>
              <w:t xml:space="preserve">  </w:t>
            </w:r>
            <w:r w:rsidR="00B7193A" w:rsidRPr="0096387A">
              <w:rPr>
                <w:rFonts w:ascii="Century Gothic" w:hAnsi="Century Gothic"/>
              </w:rPr>
              <w:t>Conversion is going well for IN.</w:t>
            </w:r>
          </w:p>
          <w:p w14:paraId="515BA0CF" w14:textId="77777777" w:rsidR="0096387A" w:rsidRPr="0096387A" w:rsidRDefault="0096387A" w:rsidP="00736AA3">
            <w:pPr>
              <w:pStyle w:val="NoSpacing"/>
              <w:rPr>
                <w:rFonts w:ascii="Century Gothic" w:hAnsi="Century Gothic"/>
              </w:rPr>
            </w:pPr>
          </w:p>
          <w:p w14:paraId="5790D0FF" w14:textId="7C87E9FF" w:rsidR="007A289F" w:rsidRDefault="007A289F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LA- Yet to move forward on the development.</w:t>
            </w:r>
          </w:p>
          <w:p w14:paraId="0528CF41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0C4FC609" w14:textId="676D45EB" w:rsidR="00C124F9" w:rsidRDefault="00C124F9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 xml:space="preserve">ME – </w:t>
            </w:r>
            <w:r w:rsidR="007A057F" w:rsidRPr="0096387A">
              <w:rPr>
                <w:rFonts w:ascii="Century Gothic" w:hAnsi="Century Gothic"/>
              </w:rPr>
              <w:t>Working on the issues and correcting the interfaces to work with the states</w:t>
            </w:r>
            <w:r w:rsidRPr="0096387A">
              <w:rPr>
                <w:rFonts w:ascii="Century Gothic" w:hAnsi="Century Gothic"/>
              </w:rPr>
              <w:t>.</w:t>
            </w:r>
          </w:p>
          <w:p w14:paraId="662046A0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5D7B396E" w14:textId="2C484E23" w:rsidR="007A057F" w:rsidRDefault="007A057F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MD- September may not be the go live date.</w:t>
            </w:r>
          </w:p>
          <w:p w14:paraId="6CEA5946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707E8267" w14:textId="5958B791" w:rsidR="00007853" w:rsidRDefault="00007853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MA- There are no blockers as of now and they would reach Tetrus in case of any issues.</w:t>
            </w:r>
            <w:r w:rsidR="00E425E3" w:rsidRPr="0096387A">
              <w:rPr>
                <w:rFonts w:ascii="Century Gothic" w:hAnsi="Century Gothic"/>
              </w:rPr>
              <w:t xml:space="preserve"> No update on the timeline.</w:t>
            </w:r>
          </w:p>
          <w:p w14:paraId="3B871A9B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3F27CBE8" w14:textId="6BC0976F" w:rsidR="00E425E3" w:rsidRDefault="00E425E3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TX-</w:t>
            </w:r>
            <w:r w:rsidR="007A54E0" w:rsidRPr="0096387A">
              <w:rPr>
                <w:rFonts w:ascii="Century Gothic" w:hAnsi="Century Gothic"/>
              </w:rPr>
              <w:t xml:space="preserve"> Project is going as expected. Live Date as of now </w:t>
            </w:r>
            <w:proofErr w:type="gramStart"/>
            <w:r w:rsidR="007A54E0" w:rsidRPr="0096387A">
              <w:rPr>
                <w:rFonts w:ascii="Century Gothic" w:hAnsi="Century Gothic"/>
              </w:rPr>
              <w:t>is  Sep</w:t>
            </w:r>
            <w:proofErr w:type="gramEnd"/>
            <w:r w:rsidR="007A54E0" w:rsidRPr="0096387A">
              <w:rPr>
                <w:rFonts w:ascii="Century Gothic" w:hAnsi="Century Gothic"/>
              </w:rPr>
              <w:t xml:space="preserve"> 22</w:t>
            </w:r>
            <w:r w:rsidR="007A54E0" w:rsidRPr="0096387A">
              <w:rPr>
                <w:rFonts w:ascii="Century Gothic" w:hAnsi="Century Gothic"/>
                <w:vertAlign w:val="superscript"/>
              </w:rPr>
              <w:t>nd</w:t>
            </w:r>
            <w:r w:rsidR="007A54E0" w:rsidRPr="0096387A">
              <w:rPr>
                <w:rFonts w:ascii="Century Gothic" w:hAnsi="Century Gothic"/>
              </w:rPr>
              <w:t xml:space="preserve"> , 2022</w:t>
            </w:r>
            <w:r w:rsidR="002E59C4" w:rsidRPr="0096387A">
              <w:rPr>
                <w:rFonts w:ascii="Century Gothic" w:hAnsi="Century Gothic"/>
              </w:rPr>
              <w:t>. Requested Tetrus for a quick walkthrough of the sample XML files.</w:t>
            </w:r>
            <w:r w:rsidR="00C5657F">
              <w:rPr>
                <w:rFonts w:ascii="Century Gothic" w:hAnsi="Century Gothic"/>
              </w:rPr>
              <w:t xml:space="preserve"> Tetrus explained on how Secure document portal works.</w:t>
            </w:r>
          </w:p>
          <w:p w14:paraId="65DA0730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66F78902" w14:textId="13A0F05D" w:rsidR="00ED31E0" w:rsidRDefault="00ED31E0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t>TN- Team is working on integrating with SCWIS system and with the interface document. Timeline as of now Sep 30</w:t>
            </w:r>
            <w:r w:rsidRPr="0096387A">
              <w:rPr>
                <w:rFonts w:ascii="Century Gothic" w:hAnsi="Century Gothic"/>
                <w:vertAlign w:val="superscript"/>
              </w:rPr>
              <w:t>th</w:t>
            </w:r>
            <w:r w:rsidR="007A289F" w:rsidRPr="0096387A">
              <w:rPr>
                <w:rFonts w:ascii="Century Gothic" w:hAnsi="Century Gothic"/>
              </w:rPr>
              <w:t>, 2022</w:t>
            </w:r>
            <w:r w:rsidRPr="0096387A">
              <w:rPr>
                <w:rFonts w:ascii="Century Gothic" w:hAnsi="Century Gothic"/>
              </w:rPr>
              <w:t>.</w:t>
            </w:r>
          </w:p>
          <w:p w14:paraId="2031E326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0E55BC2E" w14:textId="441417A0" w:rsidR="007A289F" w:rsidRDefault="007A289F" w:rsidP="0096387A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6387A">
              <w:rPr>
                <w:rFonts w:ascii="Century Gothic" w:hAnsi="Century Gothic"/>
              </w:rPr>
              <w:lastRenderedPageBreak/>
              <w:t>WA- All the changes needed have been identified in the SACWIS System.  Yet to confirm the timeline.</w:t>
            </w:r>
          </w:p>
          <w:p w14:paraId="51DB2632" w14:textId="77777777" w:rsidR="00736AA3" w:rsidRPr="0096387A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283C7A5A" w14:textId="70E2650B" w:rsidR="007A289F" w:rsidRPr="00D961C2" w:rsidRDefault="007A289F" w:rsidP="0096387A">
            <w:pPr>
              <w:pStyle w:val="NoSpacing"/>
              <w:numPr>
                <w:ilvl w:val="0"/>
                <w:numId w:val="1"/>
              </w:numPr>
            </w:pPr>
            <w:r w:rsidRPr="0096387A">
              <w:rPr>
                <w:rFonts w:ascii="Century Gothic" w:hAnsi="Century Gothic"/>
              </w:rPr>
              <w:t>WV- Testing is going well. They are yet to test the webservices and might reach out to Tetrus if they need any help.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FF9" w14:textId="2638944D" w:rsidR="007E1D60" w:rsidRDefault="00B7193A" w:rsidP="00007853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07853">
              <w:rPr>
                <w:rFonts w:ascii="Century Gothic" w:hAnsi="Century Gothic"/>
              </w:rPr>
              <w:lastRenderedPageBreak/>
              <w:t>Send Interface Mapping document to all the states.</w:t>
            </w:r>
          </w:p>
          <w:p w14:paraId="639E1EE5" w14:textId="77777777" w:rsidR="00736AA3" w:rsidRPr="00007853" w:rsidRDefault="00736AA3" w:rsidP="00736AA3">
            <w:pPr>
              <w:pStyle w:val="NoSpacing"/>
              <w:rPr>
                <w:rFonts w:ascii="Century Gothic" w:hAnsi="Century Gothic"/>
              </w:rPr>
            </w:pPr>
          </w:p>
          <w:p w14:paraId="332E8744" w14:textId="1D725D43" w:rsidR="00007853" w:rsidRPr="00007853" w:rsidRDefault="00007853" w:rsidP="00007853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07853">
              <w:rPr>
                <w:rFonts w:ascii="Century Gothic" w:hAnsi="Century Gothic"/>
              </w:rPr>
              <w:t xml:space="preserve">(IF </w:t>
            </w:r>
            <w:proofErr w:type="gramStart"/>
            <w:r w:rsidRPr="00007853">
              <w:rPr>
                <w:rFonts w:ascii="Century Gothic" w:hAnsi="Century Gothic"/>
              </w:rPr>
              <w:t>NEEDED)Tetrus</w:t>
            </w:r>
            <w:proofErr w:type="gramEnd"/>
            <w:r w:rsidRPr="00007853">
              <w:rPr>
                <w:rFonts w:ascii="Century Gothic" w:hAnsi="Century Gothic"/>
              </w:rPr>
              <w:t xml:space="preserve"> can schedule one-on one calls with the states to help them figure out </w:t>
            </w:r>
            <w:proofErr w:type="spellStart"/>
            <w:r w:rsidRPr="00007853">
              <w:rPr>
                <w:rFonts w:ascii="Century Gothic" w:hAnsi="Century Gothic"/>
              </w:rPr>
              <w:t>Neice</w:t>
            </w:r>
            <w:proofErr w:type="spellEnd"/>
            <w:r w:rsidRPr="00007853">
              <w:rPr>
                <w:rFonts w:ascii="Century Gothic" w:hAnsi="Century Gothic"/>
              </w:rPr>
              <w:t xml:space="preserve"> 2.0 technical specifications and requirements. This would help states to work on their planning process and timelines. States can reach out to Susmita Linga and Raghu </w:t>
            </w:r>
            <w:proofErr w:type="gramStart"/>
            <w:r w:rsidRPr="00007853">
              <w:rPr>
                <w:rFonts w:ascii="Century Gothic" w:hAnsi="Century Gothic"/>
              </w:rPr>
              <w:t>Govindaraj .</w:t>
            </w:r>
            <w:proofErr w:type="gramEnd"/>
          </w:p>
        </w:tc>
      </w:tr>
      <w:tr w:rsidR="00420C62" w:rsidRPr="0074032A" w14:paraId="772F6BD1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593" w14:textId="1CADDA3F" w:rsidR="00D84C80" w:rsidRPr="00D84C80" w:rsidRDefault="00D84C80" w:rsidP="00D84C8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D84C80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New/ Outstanding Issues  </w:t>
            </w:r>
          </w:p>
          <w:p w14:paraId="6651743F" w14:textId="6CA20E27" w:rsidR="00420C62" w:rsidRPr="005A34F3" w:rsidRDefault="00420C62" w:rsidP="00D84C80">
            <w:pPr>
              <w:pStyle w:val="ListParagrap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9BD" w14:textId="08C217FD" w:rsidR="00FF1EFC" w:rsidRDefault="008E026B" w:rsidP="009918D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2D7A57">
              <w:rPr>
                <w:rFonts w:ascii="Century Gothic" w:hAnsi="Century Gothic"/>
              </w:rPr>
              <w:t xml:space="preserve">OH- Ohio did not start working on non-unique child id issue. They are planning to implement this along with the </w:t>
            </w:r>
            <w:proofErr w:type="spellStart"/>
            <w:r w:rsidRPr="002D7A57">
              <w:rPr>
                <w:rFonts w:ascii="Century Gothic" w:hAnsi="Century Gothic"/>
              </w:rPr>
              <w:t>Neice</w:t>
            </w:r>
            <w:proofErr w:type="spellEnd"/>
            <w:r w:rsidRPr="002D7A57">
              <w:rPr>
                <w:rFonts w:ascii="Century Gothic" w:hAnsi="Century Gothic"/>
              </w:rPr>
              <w:t xml:space="preserve"> </w:t>
            </w:r>
            <w:proofErr w:type="gramStart"/>
            <w:r w:rsidRPr="002D7A57">
              <w:rPr>
                <w:rFonts w:ascii="Century Gothic" w:hAnsi="Century Gothic"/>
              </w:rPr>
              <w:t>2.0</w:t>
            </w:r>
            <w:r w:rsidR="00FF1EFC" w:rsidRPr="002D7A57">
              <w:rPr>
                <w:rFonts w:ascii="Century Gothic" w:hAnsi="Century Gothic"/>
              </w:rPr>
              <w:t xml:space="preserve"> </w:t>
            </w:r>
            <w:r w:rsidR="002D7A57" w:rsidRPr="002D7A57">
              <w:rPr>
                <w:rFonts w:ascii="Century Gothic" w:hAnsi="Century Gothic"/>
              </w:rPr>
              <w:t>.</w:t>
            </w:r>
            <w:proofErr w:type="gramEnd"/>
          </w:p>
          <w:p w14:paraId="191EF5FE" w14:textId="77777777" w:rsidR="002D7A57" w:rsidRPr="002D7A57" w:rsidRDefault="002D7A57" w:rsidP="002D7A57">
            <w:pPr>
              <w:pStyle w:val="NoSpacing"/>
              <w:ind w:left="360"/>
              <w:rPr>
                <w:rFonts w:ascii="Century Gothic" w:hAnsi="Century Gothic"/>
              </w:rPr>
            </w:pPr>
          </w:p>
          <w:p w14:paraId="42B0D580" w14:textId="6864069E" w:rsidR="00FF1EFC" w:rsidRDefault="008E026B" w:rsidP="009918D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2D7A57">
              <w:rPr>
                <w:rFonts w:ascii="Century Gothic" w:hAnsi="Century Gothic"/>
              </w:rPr>
              <w:t xml:space="preserve">KY- </w:t>
            </w:r>
            <w:proofErr w:type="gramStart"/>
            <w:r w:rsidR="00FF1EFC" w:rsidRPr="002D7A57">
              <w:rPr>
                <w:rFonts w:ascii="Century Gothic" w:hAnsi="Century Gothic"/>
              </w:rPr>
              <w:t>( non</w:t>
            </w:r>
            <w:proofErr w:type="gramEnd"/>
            <w:r w:rsidR="00FF1EFC" w:rsidRPr="002D7A57">
              <w:rPr>
                <w:rFonts w:ascii="Century Gothic" w:hAnsi="Century Gothic"/>
              </w:rPr>
              <w:t xml:space="preserve">-unique child id issue) </w:t>
            </w:r>
            <w:r w:rsidRPr="002D7A57">
              <w:rPr>
                <w:rFonts w:ascii="Century Gothic" w:hAnsi="Century Gothic"/>
              </w:rPr>
              <w:t xml:space="preserve">Work Request done but it was not prioritized into release. </w:t>
            </w:r>
            <w:r w:rsidR="00FF1EFC" w:rsidRPr="002D7A57">
              <w:rPr>
                <w:rFonts w:ascii="Century Gothic" w:hAnsi="Century Gothic"/>
              </w:rPr>
              <w:t xml:space="preserve">They are planning to implement this along with the </w:t>
            </w:r>
            <w:proofErr w:type="spellStart"/>
            <w:r w:rsidR="00FF1EFC" w:rsidRPr="002D7A57">
              <w:rPr>
                <w:rFonts w:ascii="Century Gothic" w:hAnsi="Century Gothic"/>
              </w:rPr>
              <w:t>Neice</w:t>
            </w:r>
            <w:proofErr w:type="spellEnd"/>
            <w:r w:rsidR="00FF1EFC" w:rsidRPr="002D7A57">
              <w:rPr>
                <w:rFonts w:ascii="Century Gothic" w:hAnsi="Century Gothic"/>
              </w:rPr>
              <w:t xml:space="preserve"> 2.0.</w:t>
            </w:r>
          </w:p>
          <w:p w14:paraId="605EBF5A" w14:textId="77777777" w:rsidR="002D7A57" w:rsidRPr="002D7A57" w:rsidRDefault="002D7A57" w:rsidP="002D7A57">
            <w:pPr>
              <w:pStyle w:val="NoSpacing"/>
              <w:rPr>
                <w:rFonts w:ascii="Century Gothic" w:hAnsi="Century Gothic"/>
              </w:rPr>
            </w:pPr>
          </w:p>
          <w:p w14:paraId="63A8C9E2" w14:textId="53542053" w:rsidR="008E026B" w:rsidRDefault="00FF1EFC" w:rsidP="009918D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2D7A57">
              <w:rPr>
                <w:rFonts w:ascii="Century Gothic" w:hAnsi="Century Gothic"/>
              </w:rPr>
              <w:t xml:space="preserve">OH-IN- Whenever OH is getting Progress report from </w:t>
            </w:r>
            <w:proofErr w:type="gramStart"/>
            <w:r w:rsidRPr="002D7A57">
              <w:rPr>
                <w:rFonts w:ascii="Century Gothic" w:hAnsi="Century Gothic"/>
              </w:rPr>
              <w:t>IN ,</w:t>
            </w:r>
            <w:proofErr w:type="gramEnd"/>
            <w:r w:rsidRPr="002D7A57">
              <w:rPr>
                <w:rFonts w:ascii="Century Gothic" w:hAnsi="Century Gothic"/>
              </w:rPr>
              <w:t xml:space="preserve"> they are receiving it as Progress report request-communication type but they are not getting any documents with that. Sam from IN explained from their systems they are attaching the documents. </w:t>
            </w:r>
          </w:p>
          <w:p w14:paraId="5D68FF0B" w14:textId="77777777" w:rsidR="009918D9" w:rsidRDefault="009918D9" w:rsidP="009918D9">
            <w:pPr>
              <w:pStyle w:val="NoSpacing"/>
              <w:rPr>
                <w:rFonts w:ascii="Century Gothic" w:hAnsi="Century Gothic"/>
              </w:rPr>
            </w:pPr>
          </w:p>
          <w:p w14:paraId="66E5477A" w14:textId="77777777" w:rsidR="009918D9" w:rsidRDefault="009918D9" w:rsidP="009918D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416A17">
              <w:rPr>
                <w:rFonts w:ascii="Century Gothic" w:hAnsi="Century Gothic"/>
              </w:rPr>
              <w:t xml:space="preserve">States go live and if the state have initiated SDP prior going to the live, they should be able to send the documents through SDP. </w:t>
            </w:r>
          </w:p>
          <w:p w14:paraId="04F405AA" w14:textId="77777777" w:rsidR="009918D9" w:rsidRPr="00416A17" w:rsidRDefault="009918D9" w:rsidP="009918D9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6ED89278" w14:textId="208A0547" w:rsidR="009918D9" w:rsidRPr="002D7A57" w:rsidRDefault="009918D9" w:rsidP="009918D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416A17">
              <w:rPr>
                <w:rFonts w:ascii="Century Gothic" w:hAnsi="Century Gothic"/>
              </w:rPr>
              <w:t xml:space="preserve">Tetrus explained on how the SDP </w:t>
            </w:r>
            <w:proofErr w:type="gramStart"/>
            <w:r w:rsidRPr="00416A17">
              <w:rPr>
                <w:rFonts w:ascii="Century Gothic" w:hAnsi="Century Gothic"/>
              </w:rPr>
              <w:t>works ,the</w:t>
            </w:r>
            <w:proofErr w:type="gramEnd"/>
            <w:r w:rsidRPr="00416A17">
              <w:rPr>
                <w:rFonts w:ascii="Century Gothic" w:hAnsi="Century Gothic"/>
              </w:rPr>
              <w:t xml:space="preserve"> cases created and that gets captured with the </w:t>
            </w:r>
            <w:proofErr w:type="spellStart"/>
            <w:r w:rsidRPr="00416A17">
              <w:rPr>
                <w:rFonts w:ascii="Century Gothic" w:hAnsi="Century Gothic"/>
              </w:rPr>
              <w:t>Neice</w:t>
            </w:r>
            <w:proofErr w:type="spellEnd"/>
            <w:r w:rsidRPr="00416A17">
              <w:rPr>
                <w:rFonts w:ascii="Century Gothic" w:hAnsi="Century Gothic"/>
              </w:rPr>
              <w:t xml:space="preserve"> clearing house.</w:t>
            </w:r>
          </w:p>
          <w:p w14:paraId="1CC6CDC1" w14:textId="60B39004" w:rsidR="008E026B" w:rsidRPr="008E026B" w:rsidRDefault="008E026B" w:rsidP="008E02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594BA06A" w:rsidR="00420C62" w:rsidRPr="0074032A" w:rsidRDefault="00420C62" w:rsidP="00CF75F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0FCC" w:rsidRPr="0074032A" w14:paraId="05FA58D9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DCF" w14:textId="35F58590" w:rsidR="00C94854" w:rsidRPr="00084F26" w:rsidRDefault="00C94854" w:rsidP="00C9485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States </w:t>
            </w:r>
            <w:r w:rsidR="00084F26"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planning/considering </w:t>
            </w:r>
            <w:proofErr w:type="gramStart"/>
            <w:r w:rsidR="00084F26"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to onboard</w:t>
            </w:r>
            <w:proofErr w:type="gramEnd"/>
            <w:r w:rsidR="00084F26"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084F26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to NEICE Clearinghouse Direct (NCH-Direct) NCH</w:t>
            </w:r>
            <w:r w:rsidRPr="00084F26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14:paraId="72CACF21" w14:textId="77777777" w:rsidR="00480FCC" w:rsidRPr="005A34F3" w:rsidRDefault="00480FCC" w:rsidP="00480FCC">
            <w:pPr>
              <w:pStyle w:val="ListParagrap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ED6" w14:textId="7EA3DBAC" w:rsidR="00416A17" w:rsidRDefault="009918D9" w:rsidP="009918D9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CO- Waiting for IT signup on the portal and will be Joining </w:t>
            </w:r>
            <w:proofErr w:type="spellStart"/>
            <w:r>
              <w:rPr>
                <w:rFonts w:ascii="Century Gothic" w:hAnsi="Century Gothic"/>
              </w:rPr>
              <w:t>Neice</w:t>
            </w:r>
            <w:proofErr w:type="spellEnd"/>
            <w:r>
              <w:rPr>
                <w:rFonts w:ascii="Century Gothic" w:hAnsi="Century Gothic"/>
              </w:rPr>
              <w:t xml:space="preserve"> soon. SACWIS system is being rebuilt and that is still in the progress.</w:t>
            </w:r>
          </w:p>
          <w:p w14:paraId="6F2F61AC" w14:textId="77777777" w:rsidR="009918D9" w:rsidRDefault="009918D9" w:rsidP="009918D9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0BF2D587" w14:textId="1B8A1532" w:rsidR="009918D9" w:rsidRPr="009918D9" w:rsidRDefault="009918D9" w:rsidP="009918D9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DE-Working internally and the considering the timeline which was discussed earlier.</w:t>
            </w:r>
          </w:p>
          <w:p w14:paraId="6979282F" w14:textId="0326468B" w:rsidR="002A16D4" w:rsidRPr="00416A17" w:rsidRDefault="002A16D4" w:rsidP="009918D9">
            <w:pPr>
              <w:pStyle w:val="NoSpacing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55F" w14:textId="77777777" w:rsidR="00480FCC" w:rsidRPr="0074032A" w:rsidRDefault="00480FCC" w:rsidP="00CF75F1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65D" w:rsidRPr="0074032A" w14:paraId="472CDF86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E91" w14:textId="77777777" w:rsidR="00C5716D" w:rsidRPr="00C5716D" w:rsidRDefault="00C5716D" w:rsidP="00C5716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  <w:r w:rsidRPr="00C5716D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Product Improvements</w:t>
            </w:r>
          </w:p>
          <w:p w14:paraId="43DAFD8D" w14:textId="77777777" w:rsidR="003C165D" w:rsidRPr="00C11391" w:rsidRDefault="003C165D" w:rsidP="00C11391">
            <w:pPr>
              <w:ind w:left="360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4ED" w14:textId="26F65795" w:rsidR="00C11391" w:rsidRPr="004319FA" w:rsidRDefault="004319FA" w:rsidP="004319F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4319FA">
              <w:rPr>
                <w:rFonts w:ascii="Century Gothic" w:hAnsi="Century Gothic"/>
                <w:sz w:val="20"/>
                <w:szCs w:val="20"/>
              </w:rPr>
              <w:t>Received feedback on the surveys. Consolidating the requirements together and will be presenting it next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CMS/MCMS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meeting</w:t>
            </w:r>
            <w:r w:rsidRPr="004319FA">
              <w:rPr>
                <w:rFonts w:ascii="Century Gothic" w:hAnsi="Century Gothic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59C" w14:textId="5CE072B6" w:rsidR="003C165D" w:rsidRPr="00555107" w:rsidRDefault="003C165D" w:rsidP="00555107">
            <w:pPr>
              <w:rPr>
                <w:rFonts w:ascii="Century Gothic" w:hAnsi="Century Gothic"/>
              </w:rPr>
            </w:pPr>
          </w:p>
        </w:tc>
      </w:tr>
      <w:tr w:rsidR="00CD2A74" w:rsidRPr="0074032A" w14:paraId="6B34590E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719" w14:textId="288AF4C6" w:rsidR="00CD2A74" w:rsidRPr="00C5716D" w:rsidRDefault="00246985" w:rsidP="00C5716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lastRenderedPageBreak/>
              <w:t>All Clearinghouse states need to transition to 2.0 by August 2024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5F3" w14:textId="60D49E88" w:rsidR="00CD2A74" w:rsidRPr="00246985" w:rsidRDefault="00246985" w:rsidP="00246985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246985">
              <w:rPr>
                <w:rFonts w:ascii="Century Gothic" w:hAnsi="Century Gothic"/>
              </w:rPr>
              <w:t>Microsoft will shut down the azure classic services by Aug 2024.</w:t>
            </w:r>
            <w:r w:rsidR="005B1709">
              <w:rPr>
                <w:rFonts w:ascii="Century Gothic" w:hAnsi="Century Gothic"/>
              </w:rPr>
              <w:t xml:space="preserve"> States are suggested to complete transition by May 2024.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A23" w14:textId="77777777" w:rsidR="00CD2A74" w:rsidRPr="00555107" w:rsidRDefault="00CD2A74" w:rsidP="00555107">
            <w:pPr>
              <w:rPr>
                <w:rFonts w:ascii="Century Gothic" w:hAnsi="Century Gothic"/>
              </w:rPr>
            </w:pPr>
          </w:p>
        </w:tc>
      </w:tr>
      <w:tr w:rsidR="00246985" w:rsidRPr="0074032A" w14:paraId="4273F330" w14:textId="77777777" w:rsidTr="0024698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3C0" w14:textId="77777777" w:rsidR="00246985" w:rsidRPr="00211C00" w:rsidRDefault="00246985" w:rsidP="0024698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theme="minorHAnsi"/>
                <w:sz w:val="20"/>
                <w:szCs w:val="20"/>
              </w:rPr>
            </w:pPr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For Children's Bureau Grantees, grant work should be completed by September 30, </w:t>
            </w:r>
            <w:proofErr w:type="gramStart"/>
            <w:r w:rsidRPr="00211C00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>2022</w:t>
            </w:r>
            <w:r w:rsidRPr="00211C00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.</w:t>
            </w:r>
            <w:proofErr w:type="gramEnd"/>
          </w:p>
          <w:p w14:paraId="6E3881C4" w14:textId="77777777" w:rsidR="00246985" w:rsidRPr="00211C00" w:rsidRDefault="00246985" w:rsidP="002469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F1B" w14:textId="2F5E3AE5" w:rsidR="00246985" w:rsidRPr="00246985" w:rsidRDefault="00246985" w:rsidP="00246985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246985">
              <w:rPr>
                <w:rFonts w:ascii="Century Gothic" w:hAnsi="Century Gothic"/>
              </w:rPr>
              <w:t xml:space="preserve">Grants end in Sept 2022 from children bureau and states should be done with the development by then. </w:t>
            </w:r>
          </w:p>
          <w:p w14:paraId="08D72F72" w14:textId="5B947846" w:rsidR="00246985" w:rsidRPr="00246985" w:rsidRDefault="00246985" w:rsidP="00F725A5">
            <w:pPr>
              <w:pStyle w:val="NoSpacing"/>
              <w:ind w:left="720"/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9FA" w14:textId="77777777" w:rsidR="00246985" w:rsidRPr="00555107" w:rsidRDefault="00246985" w:rsidP="00555107">
            <w:pPr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054D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F335" w14:textId="77777777" w:rsidR="007073F6" w:rsidRDefault="007073F6" w:rsidP="009C3BC2">
      <w:r>
        <w:separator/>
      </w:r>
    </w:p>
  </w:endnote>
  <w:endnote w:type="continuationSeparator" w:id="0">
    <w:p w14:paraId="11D8E6C6" w14:textId="77777777" w:rsidR="007073F6" w:rsidRDefault="007073F6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3BB05A92" w:rsidR="006630AC" w:rsidRDefault="00677D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F9CCC" wp14:editId="0753FA27">
              <wp:simplePos x="0" y="0"/>
              <wp:positionH relativeFrom="column">
                <wp:posOffset>19050</wp:posOffset>
              </wp:positionH>
              <wp:positionV relativeFrom="paragraph">
                <wp:posOffset>-130175</wp:posOffset>
              </wp:positionV>
              <wp:extent cx="5924550" cy="18415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3D16" id="Rectangle 3" o:spid="_x0000_s1026" style="position:absolute;margin-left:1.5pt;margin-top:-10.2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5AD40B" wp14:editId="41E49F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AD40B" id="Rectangle 2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7E80" w14:textId="77777777" w:rsidR="007073F6" w:rsidRDefault="007073F6" w:rsidP="009C3BC2">
      <w:r>
        <w:separator/>
      </w:r>
    </w:p>
  </w:footnote>
  <w:footnote w:type="continuationSeparator" w:id="0">
    <w:p w14:paraId="722A7FB0" w14:textId="77777777" w:rsidR="007073F6" w:rsidRDefault="007073F6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0C"/>
    <w:multiLevelType w:val="hybridMultilevel"/>
    <w:tmpl w:val="06F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BB0"/>
    <w:multiLevelType w:val="hybridMultilevel"/>
    <w:tmpl w:val="E4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B8A"/>
    <w:multiLevelType w:val="hybridMultilevel"/>
    <w:tmpl w:val="524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90E574D"/>
    <w:multiLevelType w:val="hybridMultilevel"/>
    <w:tmpl w:val="65D07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2968"/>
    <w:multiLevelType w:val="hybridMultilevel"/>
    <w:tmpl w:val="6C8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0A82"/>
    <w:multiLevelType w:val="hybridMultilevel"/>
    <w:tmpl w:val="7F00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301DD"/>
    <w:multiLevelType w:val="hybridMultilevel"/>
    <w:tmpl w:val="690683DE"/>
    <w:lvl w:ilvl="0" w:tplc="FFFFFFFF">
      <w:start w:val="1"/>
      <w:numFmt w:val="upperRoman"/>
      <w:lvlText w:val="%1."/>
      <w:lvlJc w:val="left"/>
      <w:pPr>
        <w:ind w:left="1240" w:hanging="8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33A6C"/>
    <w:multiLevelType w:val="hybridMultilevel"/>
    <w:tmpl w:val="EEC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51AE"/>
    <w:multiLevelType w:val="hybridMultilevel"/>
    <w:tmpl w:val="88F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44FE"/>
    <w:multiLevelType w:val="hybridMultilevel"/>
    <w:tmpl w:val="FE5E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52F8"/>
    <w:multiLevelType w:val="hybridMultilevel"/>
    <w:tmpl w:val="5732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11B3"/>
    <w:multiLevelType w:val="hybridMultilevel"/>
    <w:tmpl w:val="17D0D6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2730F"/>
    <w:multiLevelType w:val="hybridMultilevel"/>
    <w:tmpl w:val="A61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800B1"/>
    <w:multiLevelType w:val="hybridMultilevel"/>
    <w:tmpl w:val="890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3B6D"/>
    <w:multiLevelType w:val="hybridMultilevel"/>
    <w:tmpl w:val="EEA86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C10A68"/>
    <w:multiLevelType w:val="hybridMultilevel"/>
    <w:tmpl w:val="CA3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5054"/>
    <w:multiLevelType w:val="hybridMultilevel"/>
    <w:tmpl w:val="4102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57D4D"/>
    <w:multiLevelType w:val="hybridMultilevel"/>
    <w:tmpl w:val="602E6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70564">
    <w:abstractNumId w:val="14"/>
  </w:num>
  <w:num w:numId="2" w16cid:durableId="1249147574">
    <w:abstractNumId w:val="20"/>
  </w:num>
  <w:num w:numId="3" w16cid:durableId="957377860">
    <w:abstractNumId w:val="19"/>
  </w:num>
  <w:num w:numId="4" w16cid:durableId="911237801">
    <w:abstractNumId w:val="3"/>
  </w:num>
  <w:num w:numId="5" w16cid:durableId="1978756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6476890">
    <w:abstractNumId w:val="4"/>
  </w:num>
  <w:num w:numId="7" w16cid:durableId="2121027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80929">
    <w:abstractNumId w:val="8"/>
  </w:num>
  <w:num w:numId="9" w16cid:durableId="1962420596">
    <w:abstractNumId w:val="21"/>
  </w:num>
  <w:num w:numId="10" w16cid:durableId="11806636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7351432">
    <w:abstractNumId w:val="12"/>
  </w:num>
  <w:num w:numId="12" w16cid:durableId="1806461939">
    <w:abstractNumId w:val="13"/>
  </w:num>
  <w:num w:numId="13" w16cid:durableId="87818685">
    <w:abstractNumId w:val="5"/>
  </w:num>
  <w:num w:numId="14" w16cid:durableId="952979600">
    <w:abstractNumId w:val="2"/>
  </w:num>
  <w:num w:numId="15" w16cid:durableId="1111977255">
    <w:abstractNumId w:val="16"/>
  </w:num>
  <w:num w:numId="16" w16cid:durableId="654846408">
    <w:abstractNumId w:val="6"/>
  </w:num>
  <w:num w:numId="17" w16cid:durableId="2145733272">
    <w:abstractNumId w:val="7"/>
  </w:num>
  <w:num w:numId="18" w16cid:durableId="680013756">
    <w:abstractNumId w:val="9"/>
  </w:num>
  <w:num w:numId="19" w16cid:durableId="1882789843">
    <w:abstractNumId w:val="11"/>
  </w:num>
  <w:num w:numId="20" w16cid:durableId="1522088044">
    <w:abstractNumId w:val="1"/>
  </w:num>
  <w:num w:numId="21" w16cid:durableId="433869970">
    <w:abstractNumId w:val="0"/>
  </w:num>
  <w:num w:numId="22" w16cid:durableId="1983466422">
    <w:abstractNumId w:val="17"/>
  </w:num>
  <w:num w:numId="23" w16cid:durableId="2132555139">
    <w:abstractNumId w:val="15"/>
  </w:num>
  <w:num w:numId="24" w16cid:durableId="12558829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07853"/>
    <w:rsid w:val="000133A6"/>
    <w:rsid w:val="00024533"/>
    <w:rsid w:val="000252F2"/>
    <w:rsid w:val="00034445"/>
    <w:rsid w:val="00034CB5"/>
    <w:rsid w:val="00050C6C"/>
    <w:rsid w:val="00054DAF"/>
    <w:rsid w:val="0006183B"/>
    <w:rsid w:val="00063CC2"/>
    <w:rsid w:val="00074F47"/>
    <w:rsid w:val="00084F26"/>
    <w:rsid w:val="00091C95"/>
    <w:rsid w:val="000A650A"/>
    <w:rsid w:val="000A6D72"/>
    <w:rsid w:val="000B0614"/>
    <w:rsid w:val="000B3379"/>
    <w:rsid w:val="000D151A"/>
    <w:rsid w:val="000E2C67"/>
    <w:rsid w:val="0010479C"/>
    <w:rsid w:val="001117D3"/>
    <w:rsid w:val="00115E01"/>
    <w:rsid w:val="00117A26"/>
    <w:rsid w:val="001305B0"/>
    <w:rsid w:val="00135CA1"/>
    <w:rsid w:val="0014044E"/>
    <w:rsid w:val="00141F7A"/>
    <w:rsid w:val="0014320C"/>
    <w:rsid w:val="00152C40"/>
    <w:rsid w:val="00153FE4"/>
    <w:rsid w:val="001542A5"/>
    <w:rsid w:val="00166808"/>
    <w:rsid w:val="00173418"/>
    <w:rsid w:val="001A5ABE"/>
    <w:rsid w:val="001A5E12"/>
    <w:rsid w:val="001C3609"/>
    <w:rsid w:val="001D7037"/>
    <w:rsid w:val="001F6D38"/>
    <w:rsid w:val="001F73E0"/>
    <w:rsid w:val="00211C00"/>
    <w:rsid w:val="00226548"/>
    <w:rsid w:val="00233542"/>
    <w:rsid w:val="0024550D"/>
    <w:rsid w:val="00246985"/>
    <w:rsid w:val="002526F0"/>
    <w:rsid w:val="00262FAD"/>
    <w:rsid w:val="00263906"/>
    <w:rsid w:val="002710B3"/>
    <w:rsid w:val="002732BB"/>
    <w:rsid w:val="00280467"/>
    <w:rsid w:val="002A16D4"/>
    <w:rsid w:val="002A34ED"/>
    <w:rsid w:val="002A388E"/>
    <w:rsid w:val="002A48AB"/>
    <w:rsid w:val="002D0715"/>
    <w:rsid w:val="002D2B99"/>
    <w:rsid w:val="002D59E4"/>
    <w:rsid w:val="002D6FC1"/>
    <w:rsid w:val="002D7266"/>
    <w:rsid w:val="002D7A57"/>
    <w:rsid w:val="002E59C4"/>
    <w:rsid w:val="002E6151"/>
    <w:rsid w:val="002F7429"/>
    <w:rsid w:val="00331FE4"/>
    <w:rsid w:val="00332FFC"/>
    <w:rsid w:val="00340E4A"/>
    <w:rsid w:val="00353F28"/>
    <w:rsid w:val="00355BA5"/>
    <w:rsid w:val="00356691"/>
    <w:rsid w:val="00361AFF"/>
    <w:rsid w:val="00362FBE"/>
    <w:rsid w:val="00364AF2"/>
    <w:rsid w:val="00367336"/>
    <w:rsid w:val="00380592"/>
    <w:rsid w:val="00386DD1"/>
    <w:rsid w:val="0039046B"/>
    <w:rsid w:val="00393A88"/>
    <w:rsid w:val="003A2D01"/>
    <w:rsid w:val="003A382D"/>
    <w:rsid w:val="003A4631"/>
    <w:rsid w:val="003C0C90"/>
    <w:rsid w:val="003C165D"/>
    <w:rsid w:val="003C321E"/>
    <w:rsid w:val="003D0028"/>
    <w:rsid w:val="003D10F1"/>
    <w:rsid w:val="003E362B"/>
    <w:rsid w:val="003F020D"/>
    <w:rsid w:val="003F3E96"/>
    <w:rsid w:val="003F56BF"/>
    <w:rsid w:val="003F5F98"/>
    <w:rsid w:val="00402399"/>
    <w:rsid w:val="004032F8"/>
    <w:rsid w:val="0041553A"/>
    <w:rsid w:val="00416A17"/>
    <w:rsid w:val="00420C62"/>
    <w:rsid w:val="004258B4"/>
    <w:rsid w:val="00427169"/>
    <w:rsid w:val="004319FA"/>
    <w:rsid w:val="00435415"/>
    <w:rsid w:val="00450272"/>
    <w:rsid w:val="004548E2"/>
    <w:rsid w:val="0046406E"/>
    <w:rsid w:val="00465F03"/>
    <w:rsid w:val="00470E63"/>
    <w:rsid w:val="00476240"/>
    <w:rsid w:val="004802A5"/>
    <w:rsid w:val="00480FCC"/>
    <w:rsid w:val="0048587F"/>
    <w:rsid w:val="00495BD4"/>
    <w:rsid w:val="004A1516"/>
    <w:rsid w:val="004A69B7"/>
    <w:rsid w:val="004B5125"/>
    <w:rsid w:val="004C3F53"/>
    <w:rsid w:val="004C5DB1"/>
    <w:rsid w:val="004C760B"/>
    <w:rsid w:val="004D09B7"/>
    <w:rsid w:val="004E444B"/>
    <w:rsid w:val="004E58F6"/>
    <w:rsid w:val="004E6C01"/>
    <w:rsid w:val="004E7BFE"/>
    <w:rsid w:val="00500C5F"/>
    <w:rsid w:val="0050628D"/>
    <w:rsid w:val="0050673D"/>
    <w:rsid w:val="00513F77"/>
    <w:rsid w:val="005149E8"/>
    <w:rsid w:val="00527C61"/>
    <w:rsid w:val="00531D27"/>
    <w:rsid w:val="0053395D"/>
    <w:rsid w:val="00536B31"/>
    <w:rsid w:val="00540598"/>
    <w:rsid w:val="00552F34"/>
    <w:rsid w:val="00555107"/>
    <w:rsid w:val="005837CD"/>
    <w:rsid w:val="00590105"/>
    <w:rsid w:val="005A34F3"/>
    <w:rsid w:val="005A5724"/>
    <w:rsid w:val="005B1709"/>
    <w:rsid w:val="005C0C00"/>
    <w:rsid w:val="005C1D8A"/>
    <w:rsid w:val="005C6C11"/>
    <w:rsid w:val="005D560A"/>
    <w:rsid w:val="005E1824"/>
    <w:rsid w:val="005E68A0"/>
    <w:rsid w:val="005F20E3"/>
    <w:rsid w:val="005F5073"/>
    <w:rsid w:val="00612A21"/>
    <w:rsid w:val="00613330"/>
    <w:rsid w:val="00614277"/>
    <w:rsid w:val="00624BA9"/>
    <w:rsid w:val="0063122B"/>
    <w:rsid w:val="00632545"/>
    <w:rsid w:val="00634215"/>
    <w:rsid w:val="006343A6"/>
    <w:rsid w:val="00645715"/>
    <w:rsid w:val="006545BF"/>
    <w:rsid w:val="0065599D"/>
    <w:rsid w:val="006630AC"/>
    <w:rsid w:val="00663A54"/>
    <w:rsid w:val="006722AD"/>
    <w:rsid w:val="00677CDA"/>
    <w:rsid w:val="00677D48"/>
    <w:rsid w:val="00684BB9"/>
    <w:rsid w:val="00685434"/>
    <w:rsid w:val="00685D37"/>
    <w:rsid w:val="00690B18"/>
    <w:rsid w:val="006A4789"/>
    <w:rsid w:val="006B0727"/>
    <w:rsid w:val="006C1569"/>
    <w:rsid w:val="006C2A0A"/>
    <w:rsid w:val="006C2CB1"/>
    <w:rsid w:val="006D3D3B"/>
    <w:rsid w:val="006E0EFE"/>
    <w:rsid w:val="006E5BB4"/>
    <w:rsid w:val="006E621C"/>
    <w:rsid w:val="007073F6"/>
    <w:rsid w:val="007130D2"/>
    <w:rsid w:val="00725876"/>
    <w:rsid w:val="00725E17"/>
    <w:rsid w:val="00725E5E"/>
    <w:rsid w:val="00735D7E"/>
    <w:rsid w:val="00736AA3"/>
    <w:rsid w:val="0074032A"/>
    <w:rsid w:val="007419C8"/>
    <w:rsid w:val="0074301F"/>
    <w:rsid w:val="00746B36"/>
    <w:rsid w:val="0075349B"/>
    <w:rsid w:val="00757DF8"/>
    <w:rsid w:val="00762BA8"/>
    <w:rsid w:val="007735E7"/>
    <w:rsid w:val="0077759D"/>
    <w:rsid w:val="007A057F"/>
    <w:rsid w:val="007A289F"/>
    <w:rsid w:val="007A54E0"/>
    <w:rsid w:val="007A55A0"/>
    <w:rsid w:val="007B34F4"/>
    <w:rsid w:val="007B4E52"/>
    <w:rsid w:val="007C2FD3"/>
    <w:rsid w:val="007D2677"/>
    <w:rsid w:val="007D4433"/>
    <w:rsid w:val="007D7800"/>
    <w:rsid w:val="007E1D60"/>
    <w:rsid w:val="007E2A32"/>
    <w:rsid w:val="007F116F"/>
    <w:rsid w:val="007F21FA"/>
    <w:rsid w:val="007F5A21"/>
    <w:rsid w:val="00821C5A"/>
    <w:rsid w:val="00825BED"/>
    <w:rsid w:val="00827509"/>
    <w:rsid w:val="00831BC8"/>
    <w:rsid w:val="00837FEE"/>
    <w:rsid w:val="00840E6F"/>
    <w:rsid w:val="00847C07"/>
    <w:rsid w:val="0086680C"/>
    <w:rsid w:val="00867217"/>
    <w:rsid w:val="0087610F"/>
    <w:rsid w:val="00885039"/>
    <w:rsid w:val="008874D3"/>
    <w:rsid w:val="0089643F"/>
    <w:rsid w:val="008A38DF"/>
    <w:rsid w:val="008A6118"/>
    <w:rsid w:val="008B0941"/>
    <w:rsid w:val="008C0304"/>
    <w:rsid w:val="008C3F1A"/>
    <w:rsid w:val="008D051F"/>
    <w:rsid w:val="008D64DC"/>
    <w:rsid w:val="008E026B"/>
    <w:rsid w:val="008E7516"/>
    <w:rsid w:val="008E7C86"/>
    <w:rsid w:val="00911F30"/>
    <w:rsid w:val="00922A69"/>
    <w:rsid w:val="00922FE7"/>
    <w:rsid w:val="00926AA3"/>
    <w:rsid w:val="0094014A"/>
    <w:rsid w:val="00943E29"/>
    <w:rsid w:val="0096387A"/>
    <w:rsid w:val="00963BD8"/>
    <w:rsid w:val="00967C6A"/>
    <w:rsid w:val="0097093A"/>
    <w:rsid w:val="00972806"/>
    <w:rsid w:val="00977C95"/>
    <w:rsid w:val="00983799"/>
    <w:rsid w:val="00984BE2"/>
    <w:rsid w:val="009918D9"/>
    <w:rsid w:val="009A0CB0"/>
    <w:rsid w:val="009C2E5D"/>
    <w:rsid w:val="009C3BC2"/>
    <w:rsid w:val="009C69CA"/>
    <w:rsid w:val="009F718C"/>
    <w:rsid w:val="00A04D2B"/>
    <w:rsid w:val="00A136D0"/>
    <w:rsid w:val="00A209CA"/>
    <w:rsid w:val="00A219E2"/>
    <w:rsid w:val="00A31655"/>
    <w:rsid w:val="00A33ECC"/>
    <w:rsid w:val="00A41A0C"/>
    <w:rsid w:val="00A5729E"/>
    <w:rsid w:val="00A615FC"/>
    <w:rsid w:val="00A64235"/>
    <w:rsid w:val="00A70ADE"/>
    <w:rsid w:val="00A81BF3"/>
    <w:rsid w:val="00A85C2E"/>
    <w:rsid w:val="00A865F3"/>
    <w:rsid w:val="00A8778B"/>
    <w:rsid w:val="00AE7EF8"/>
    <w:rsid w:val="00AF5BA7"/>
    <w:rsid w:val="00AF5CE3"/>
    <w:rsid w:val="00B10D53"/>
    <w:rsid w:val="00B154E0"/>
    <w:rsid w:val="00B163A2"/>
    <w:rsid w:val="00B21C1E"/>
    <w:rsid w:val="00B478CB"/>
    <w:rsid w:val="00B47CFD"/>
    <w:rsid w:val="00B6436C"/>
    <w:rsid w:val="00B659C8"/>
    <w:rsid w:val="00B70F3C"/>
    <w:rsid w:val="00B7193A"/>
    <w:rsid w:val="00B72139"/>
    <w:rsid w:val="00B819DE"/>
    <w:rsid w:val="00B87D18"/>
    <w:rsid w:val="00B95388"/>
    <w:rsid w:val="00BA2CEA"/>
    <w:rsid w:val="00BA409A"/>
    <w:rsid w:val="00BA4F33"/>
    <w:rsid w:val="00BB0190"/>
    <w:rsid w:val="00BD5060"/>
    <w:rsid w:val="00BE2F11"/>
    <w:rsid w:val="00BE77DE"/>
    <w:rsid w:val="00C042A8"/>
    <w:rsid w:val="00C06516"/>
    <w:rsid w:val="00C11391"/>
    <w:rsid w:val="00C124F9"/>
    <w:rsid w:val="00C1411A"/>
    <w:rsid w:val="00C1497C"/>
    <w:rsid w:val="00C150E2"/>
    <w:rsid w:val="00C34361"/>
    <w:rsid w:val="00C3592E"/>
    <w:rsid w:val="00C516BD"/>
    <w:rsid w:val="00C52F02"/>
    <w:rsid w:val="00C5657F"/>
    <w:rsid w:val="00C5716D"/>
    <w:rsid w:val="00C80BC9"/>
    <w:rsid w:val="00C827D4"/>
    <w:rsid w:val="00C8296F"/>
    <w:rsid w:val="00C90E2C"/>
    <w:rsid w:val="00C94854"/>
    <w:rsid w:val="00C96616"/>
    <w:rsid w:val="00CA7195"/>
    <w:rsid w:val="00CB4B02"/>
    <w:rsid w:val="00CC68BA"/>
    <w:rsid w:val="00CD2A74"/>
    <w:rsid w:val="00CD479E"/>
    <w:rsid w:val="00CD6365"/>
    <w:rsid w:val="00CD693D"/>
    <w:rsid w:val="00CF1DFB"/>
    <w:rsid w:val="00CF239C"/>
    <w:rsid w:val="00CF75F1"/>
    <w:rsid w:val="00D01A65"/>
    <w:rsid w:val="00D111AE"/>
    <w:rsid w:val="00D14028"/>
    <w:rsid w:val="00D143E0"/>
    <w:rsid w:val="00D1535D"/>
    <w:rsid w:val="00D233A6"/>
    <w:rsid w:val="00D27437"/>
    <w:rsid w:val="00D369DF"/>
    <w:rsid w:val="00D51A2A"/>
    <w:rsid w:val="00D53BC9"/>
    <w:rsid w:val="00D71CF7"/>
    <w:rsid w:val="00D7797A"/>
    <w:rsid w:val="00D812D1"/>
    <w:rsid w:val="00D83E6D"/>
    <w:rsid w:val="00D84C80"/>
    <w:rsid w:val="00D91F03"/>
    <w:rsid w:val="00D95EBF"/>
    <w:rsid w:val="00D961C2"/>
    <w:rsid w:val="00DC1EBF"/>
    <w:rsid w:val="00DC22E5"/>
    <w:rsid w:val="00DE2A2D"/>
    <w:rsid w:val="00DE7075"/>
    <w:rsid w:val="00E31F1D"/>
    <w:rsid w:val="00E37B3B"/>
    <w:rsid w:val="00E409B8"/>
    <w:rsid w:val="00E425E3"/>
    <w:rsid w:val="00E63C76"/>
    <w:rsid w:val="00E706D9"/>
    <w:rsid w:val="00E824FB"/>
    <w:rsid w:val="00E84B54"/>
    <w:rsid w:val="00E92035"/>
    <w:rsid w:val="00E939A4"/>
    <w:rsid w:val="00E952AA"/>
    <w:rsid w:val="00EB1336"/>
    <w:rsid w:val="00EB1F83"/>
    <w:rsid w:val="00EC40A1"/>
    <w:rsid w:val="00EC4FEB"/>
    <w:rsid w:val="00ED31E0"/>
    <w:rsid w:val="00ED3342"/>
    <w:rsid w:val="00EE061C"/>
    <w:rsid w:val="00EE383F"/>
    <w:rsid w:val="00EF1D55"/>
    <w:rsid w:val="00EF4C38"/>
    <w:rsid w:val="00F26509"/>
    <w:rsid w:val="00F272AD"/>
    <w:rsid w:val="00F34F40"/>
    <w:rsid w:val="00F46001"/>
    <w:rsid w:val="00F54C4F"/>
    <w:rsid w:val="00F5680D"/>
    <w:rsid w:val="00F725A5"/>
    <w:rsid w:val="00FA3121"/>
    <w:rsid w:val="00FA35A5"/>
    <w:rsid w:val="00FB0E85"/>
    <w:rsid w:val="00FB27CD"/>
    <w:rsid w:val="00FB66D8"/>
    <w:rsid w:val="00FC54F6"/>
    <w:rsid w:val="00FD4746"/>
    <w:rsid w:val="00FD5443"/>
    <w:rsid w:val="00FF1EFC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04C3E1B7-6559-474D-8E02-40BBF9A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CC68BA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8BA"/>
  </w:style>
  <w:style w:type="character" w:customStyle="1" w:styleId="eop">
    <w:name w:val="eop"/>
    <w:basedOn w:val="DefaultParagraphFont"/>
    <w:rsid w:val="00C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757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Lynnea Kaufman</cp:lastModifiedBy>
  <cp:revision>3</cp:revision>
  <dcterms:created xsi:type="dcterms:W3CDTF">2022-03-25T12:31:00Z</dcterms:created>
  <dcterms:modified xsi:type="dcterms:W3CDTF">2022-07-12T20:23:00Z</dcterms:modified>
</cp:coreProperties>
</file>