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8" w:type="dxa"/>
        <w:tblLayout w:type="fixed"/>
        <w:tblLook w:val="04A0" w:firstRow="1" w:lastRow="0" w:firstColumn="1" w:lastColumn="0" w:noHBand="0" w:noVBand="1"/>
      </w:tblPr>
      <w:tblGrid>
        <w:gridCol w:w="3343"/>
        <w:gridCol w:w="6017"/>
      </w:tblGrid>
      <w:tr w:rsidR="00E706D9" w:rsidRPr="004A5A4F"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4A5A4F" w:rsidRDefault="00E706D9" w:rsidP="00C26F6E">
            <w:pPr>
              <w:jc w:val="left"/>
              <w:rPr>
                <w:rFonts w:ascii="Calibri" w:hAnsi="Calibri" w:cs="Calibri"/>
                <w:b/>
                <w:sz w:val="22"/>
                <w:szCs w:val="22"/>
              </w:rPr>
            </w:pPr>
            <w:r w:rsidRPr="004A5A4F">
              <w:rPr>
                <w:rFonts w:ascii="Calibri" w:hAnsi="Calibri" w:cs="Calibri"/>
                <w:b/>
                <w:sz w:val="22"/>
                <w:szCs w:val="22"/>
              </w:rPr>
              <w:t>Meeting Logistics</w:t>
            </w:r>
          </w:p>
        </w:tc>
      </w:tr>
      <w:tr w:rsidR="00E706D9" w:rsidRPr="004A5A4F"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4A5A4F" w:rsidRDefault="00E706D9" w:rsidP="00C26F6E">
            <w:pPr>
              <w:jc w:val="left"/>
              <w:rPr>
                <w:rFonts w:ascii="Calibri" w:hAnsi="Calibri" w:cs="Calibri"/>
                <w:b/>
              </w:rPr>
            </w:pPr>
            <w:r w:rsidRPr="004A5A4F">
              <w:rPr>
                <w:rFonts w:ascii="Calibri" w:hAnsi="Calibri" w:cs="Calibri"/>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4A5A4F" w:rsidRDefault="00684BB9" w:rsidP="00C26F6E">
            <w:pPr>
              <w:jc w:val="left"/>
              <w:rPr>
                <w:rFonts w:ascii="Calibri" w:hAnsi="Calibri" w:cs="Calibri"/>
              </w:rPr>
            </w:pPr>
            <w:r w:rsidRPr="004A5A4F">
              <w:rPr>
                <w:rFonts w:ascii="Calibri" w:hAnsi="Calibri" w:cs="Calibri"/>
              </w:rPr>
              <w:t>Marci Roth</w:t>
            </w:r>
          </w:p>
        </w:tc>
      </w:tr>
      <w:tr w:rsidR="00E706D9" w:rsidRPr="004A5A4F"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4A5A4F" w:rsidRDefault="00E706D9" w:rsidP="00C26F6E">
            <w:pPr>
              <w:jc w:val="left"/>
              <w:rPr>
                <w:rFonts w:ascii="Calibri" w:hAnsi="Calibri" w:cs="Calibri"/>
                <w:b/>
              </w:rPr>
            </w:pPr>
            <w:r w:rsidRPr="004A5A4F">
              <w:rPr>
                <w:rFonts w:ascii="Calibri" w:hAnsi="Calibri" w:cs="Calibri"/>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1B6FCC03" w:rsidR="00E706D9" w:rsidRPr="004A5A4F" w:rsidRDefault="00684BB9" w:rsidP="00C26F6E">
            <w:pPr>
              <w:jc w:val="left"/>
              <w:rPr>
                <w:rFonts w:ascii="Calibri" w:hAnsi="Calibri" w:cs="Calibri"/>
              </w:rPr>
            </w:pPr>
            <w:r w:rsidRPr="004A5A4F">
              <w:rPr>
                <w:rFonts w:ascii="Calibri" w:hAnsi="Calibri" w:cs="Calibri"/>
              </w:rPr>
              <w:t>1 pm EST</w:t>
            </w:r>
          </w:p>
        </w:tc>
      </w:tr>
      <w:tr w:rsidR="00E706D9" w:rsidRPr="004A5A4F"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4A5A4F" w:rsidRDefault="00E706D9" w:rsidP="00C26F6E">
            <w:pPr>
              <w:jc w:val="left"/>
              <w:rPr>
                <w:rFonts w:ascii="Calibri" w:hAnsi="Calibri" w:cs="Calibri"/>
                <w:b/>
              </w:rPr>
            </w:pPr>
            <w:r w:rsidRPr="004A5A4F">
              <w:rPr>
                <w:rFonts w:ascii="Calibri" w:hAnsi="Calibri" w:cs="Calibri"/>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64986275" w:rsidR="00E706D9" w:rsidRPr="004A5A4F" w:rsidRDefault="00684BB9" w:rsidP="00C26F6E">
            <w:pPr>
              <w:jc w:val="left"/>
              <w:rPr>
                <w:rFonts w:ascii="Calibri" w:hAnsi="Calibri" w:cs="Calibri"/>
              </w:rPr>
            </w:pPr>
            <w:r w:rsidRPr="004A5A4F">
              <w:rPr>
                <w:rFonts w:ascii="Calibri" w:hAnsi="Calibri" w:cs="Calibri"/>
              </w:rPr>
              <w:t>0</w:t>
            </w:r>
            <w:r w:rsidR="004A5A4F" w:rsidRPr="004A5A4F">
              <w:rPr>
                <w:rFonts w:ascii="Calibri" w:hAnsi="Calibri" w:cs="Calibri"/>
              </w:rPr>
              <w:t>5</w:t>
            </w:r>
            <w:r w:rsidRPr="004A5A4F">
              <w:rPr>
                <w:rFonts w:ascii="Calibri" w:hAnsi="Calibri" w:cs="Calibri"/>
              </w:rPr>
              <w:t>/</w:t>
            </w:r>
            <w:r w:rsidR="004A5A4F" w:rsidRPr="004A5A4F">
              <w:rPr>
                <w:rFonts w:ascii="Calibri" w:hAnsi="Calibri" w:cs="Calibri"/>
              </w:rPr>
              <w:t>20</w:t>
            </w:r>
            <w:r w:rsidRPr="004A5A4F">
              <w:rPr>
                <w:rFonts w:ascii="Calibri" w:hAnsi="Calibri" w:cs="Calibri"/>
              </w:rPr>
              <w:t>/2021</w:t>
            </w:r>
          </w:p>
        </w:tc>
      </w:tr>
      <w:tr w:rsidR="00684BB9" w:rsidRPr="004A5A4F"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4A5A4F" w:rsidRDefault="00684BB9" w:rsidP="00C26F6E">
            <w:pPr>
              <w:jc w:val="left"/>
              <w:rPr>
                <w:rFonts w:ascii="Calibri" w:hAnsi="Calibri" w:cs="Calibri"/>
                <w:b/>
              </w:rPr>
            </w:pPr>
            <w:r w:rsidRPr="004A5A4F">
              <w:rPr>
                <w:rFonts w:ascii="Calibri" w:hAnsi="Calibri" w:cs="Calibri"/>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0119691D" w:rsidR="00684BB9" w:rsidRPr="004A5A4F" w:rsidRDefault="00684BB9" w:rsidP="00C26F6E">
            <w:pPr>
              <w:jc w:val="left"/>
              <w:rPr>
                <w:rFonts w:ascii="Calibri" w:hAnsi="Calibri" w:cs="Calibri"/>
              </w:rPr>
            </w:pPr>
            <w:r w:rsidRPr="004A5A4F">
              <w:rPr>
                <w:rFonts w:ascii="Calibri" w:hAnsi="Calibri" w:cs="Calibri"/>
                <w:bCs/>
              </w:rPr>
              <w:t>APHSA Zoom Call - Meeting Id - 418 553 8875</w:t>
            </w:r>
          </w:p>
        </w:tc>
      </w:tr>
      <w:tr w:rsidR="00684BB9" w:rsidRPr="004A5A4F"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4A5A4F" w:rsidRDefault="00684BB9" w:rsidP="00C26F6E">
            <w:pPr>
              <w:jc w:val="left"/>
              <w:rPr>
                <w:rFonts w:ascii="Calibri" w:hAnsi="Calibri" w:cs="Calibri"/>
                <w:b/>
              </w:rPr>
            </w:pPr>
            <w:r w:rsidRPr="004A5A4F">
              <w:rPr>
                <w:rFonts w:ascii="Calibri" w:hAnsi="Calibri" w:cs="Calibri"/>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389FA6A2" w:rsidR="00684BB9" w:rsidRPr="004A5A4F" w:rsidRDefault="004A5A4F" w:rsidP="00C26F6E">
            <w:pPr>
              <w:jc w:val="left"/>
              <w:rPr>
                <w:rFonts w:ascii="Calibri" w:hAnsi="Calibri" w:cs="Calibri"/>
              </w:rPr>
            </w:pPr>
            <w:r w:rsidRPr="004A5A4F">
              <w:rPr>
                <w:rFonts w:ascii="Calibri" w:hAnsi="Calibri" w:cs="Calibri"/>
                <w:bCs/>
              </w:rPr>
              <w:t>July</w:t>
            </w:r>
            <w:r w:rsidR="00684BB9" w:rsidRPr="004A5A4F">
              <w:rPr>
                <w:rFonts w:ascii="Calibri" w:hAnsi="Calibri" w:cs="Calibri"/>
                <w:bCs/>
              </w:rPr>
              <w:t xml:space="preserve"> 2021</w:t>
            </w:r>
          </w:p>
        </w:tc>
      </w:tr>
    </w:tbl>
    <w:p w14:paraId="5CD6A4EE" w14:textId="77777777" w:rsidR="00E706D9" w:rsidRPr="004A5A4F" w:rsidRDefault="00E706D9" w:rsidP="00C26F6E">
      <w:pPr>
        <w:jc w:val="left"/>
        <w:rPr>
          <w:rFonts w:ascii="Calibri" w:hAnsi="Calibri" w:cs="Calibri"/>
        </w:rPr>
      </w:pPr>
    </w:p>
    <w:tbl>
      <w:tblPr>
        <w:tblW w:w="9360" w:type="dxa"/>
        <w:tblInd w:w="18" w:type="dxa"/>
        <w:tblLayout w:type="fixed"/>
        <w:tblLook w:val="04A0" w:firstRow="1" w:lastRow="0" w:firstColumn="1" w:lastColumn="0" w:noHBand="0" w:noVBand="1"/>
      </w:tblPr>
      <w:tblGrid>
        <w:gridCol w:w="9360"/>
      </w:tblGrid>
      <w:tr w:rsidR="0065599D" w:rsidRPr="004A5A4F" w14:paraId="66D134CE" w14:textId="77777777" w:rsidTr="00926AA3">
        <w:trPr>
          <w:cantSplit/>
        </w:trPr>
        <w:tc>
          <w:tcPr>
            <w:tcW w:w="9360" w:type="dxa"/>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4A5A4F" w:rsidRDefault="0065599D" w:rsidP="00C26F6E">
            <w:pPr>
              <w:jc w:val="left"/>
              <w:rPr>
                <w:rFonts w:ascii="Calibri" w:hAnsi="Calibri" w:cs="Calibri"/>
                <w:b/>
              </w:rPr>
            </w:pPr>
            <w:r w:rsidRPr="004A5A4F">
              <w:rPr>
                <w:rFonts w:ascii="Calibri" w:hAnsi="Calibri" w:cs="Calibri"/>
                <w:b/>
              </w:rPr>
              <w:t xml:space="preserve">                                                        Attendees</w:t>
            </w:r>
          </w:p>
        </w:tc>
      </w:tr>
    </w:tbl>
    <w:p w14:paraId="12D14DEC" w14:textId="245FEF99" w:rsidR="00E706D9" w:rsidRDefault="00E706D9" w:rsidP="00C26F6E">
      <w:pPr>
        <w:jc w:val="left"/>
        <w:rPr>
          <w:rFonts w:ascii="Calibri" w:hAnsi="Calibri" w:cs="Calibri"/>
        </w:rPr>
      </w:pPr>
    </w:p>
    <w:p w14:paraId="4A5B4420" w14:textId="77777777" w:rsidR="004A5A4F" w:rsidRDefault="004A5A4F" w:rsidP="00C26F6E">
      <w:pPr>
        <w:jc w:val="left"/>
        <w:rPr>
          <w:rFonts w:ascii="Calibri" w:hAnsi="Calibri" w:cs="Calibri"/>
        </w:rPr>
        <w:sectPr w:rsidR="004A5A4F" w:rsidSect="004A5A4F">
          <w:headerReference w:type="default" r:id="rId8"/>
          <w:footerReference w:type="default" r:id="rId9"/>
          <w:type w:val="continuous"/>
          <w:pgSz w:w="12240" w:h="15840"/>
          <w:pgMar w:top="1440" w:right="1440" w:bottom="1440" w:left="1440" w:header="720" w:footer="720" w:gutter="0"/>
          <w:cols w:space="720"/>
          <w:docGrid w:linePitch="360"/>
        </w:sectPr>
      </w:pPr>
    </w:p>
    <w:p w14:paraId="05985992" w14:textId="47FCDA9B" w:rsidR="004A5A4F" w:rsidRPr="004A5A4F" w:rsidRDefault="004A5A4F" w:rsidP="00C26F6E">
      <w:pPr>
        <w:jc w:val="left"/>
        <w:rPr>
          <w:rFonts w:ascii="Calibri" w:hAnsi="Calibri" w:cs="Calibri"/>
        </w:rPr>
      </w:pPr>
      <w:r w:rsidRPr="004A5A4F">
        <w:rPr>
          <w:rFonts w:ascii="Calibri" w:hAnsi="Calibri" w:cs="Calibri"/>
        </w:rPr>
        <w:t>AL-Connie Rogers</w:t>
      </w:r>
    </w:p>
    <w:p w14:paraId="40B0ECA9" w14:textId="77777777" w:rsidR="004A5A4F" w:rsidRPr="004A5A4F" w:rsidRDefault="004A5A4F" w:rsidP="00C26F6E">
      <w:pPr>
        <w:jc w:val="left"/>
        <w:rPr>
          <w:rFonts w:ascii="Calibri" w:hAnsi="Calibri" w:cs="Calibri"/>
        </w:rPr>
      </w:pPr>
      <w:r w:rsidRPr="004A5A4F">
        <w:rPr>
          <w:rFonts w:ascii="Calibri" w:hAnsi="Calibri" w:cs="Calibri"/>
        </w:rPr>
        <w:t>AL-YASHWANTH KOLETI</w:t>
      </w:r>
    </w:p>
    <w:p w14:paraId="5E73F931" w14:textId="77777777" w:rsidR="004A5A4F" w:rsidRPr="004A5A4F" w:rsidRDefault="004A5A4F" w:rsidP="00C26F6E">
      <w:pPr>
        <w:jc w:val="left"/>
        <w:rPr>
          <w:rFonts w:ascii="Calibri" w:hAnsi="Calibri" w:cs="Calibri"/>
        </w:rPr>
      </w:pPr>
      <w:r w:rsidRPr="004A5A4F">
        <w:rPr>
          <w:rFonts w:ascii="Calibri" w:hAnsi="Calibri" w:cs="Calibri"/>
        </w:rPr>
        <w:t xml:space="preserve">AZ-Joshua </w:t>
      </w:r>
      <w:proofErr w:type="spellStart"/>
      <w:r w:rsidRPr="004A5A4F">
        <w:rPr>
          <w:rFonts w:ascii="Calibri" w:hAnsi="Calibri" w:cs="Calibri"/>
        </w:rPr>
        <w:t>Konantz</w:t>
      </w:r>
      <w:proofErr w:type="spellEnd"/>
    </w:p>
    <w:p w14:paraId="222BB8ED" w14:textId="77777777" w:rsidR="004A5A4F" w:rsidRPr="004A5A4F" w:rsidRDefault="004A5A4F" w:rsidP="00C26F6E">
      <w:pPr>
        <w:jc w:val="left"/>
        <w:rPr>
          <w:rFonts w:ascii="Calibri" w:hAnsi="Calibri" w:cs="Calibri"/>
        </w:rPr>
      </w:pPr>
      <w:r w:rsidRPr="004A5A4F">
        <w:rPr>
          <w:rFonts w:ascii="Calibri" w:hAnsi="Calibri" w:cs="Calibri"/>
        </w:rPr>
        <w:t>CO-</w:t>
      </w:r>
      <w:proofErr w:type="spellStart"/>
      <w:r w:rsidRPr="004A5A4F">
        <w:rPr>
          <w:rFonts w:ascii="Calibri" w:hAnsi="Calibri" w:cs="Calibri"/>
        </w:rPr>
        <w:t>lila</w:t>
      </w:r>
      <w:proofErr w:type="spellEnd"/>
      <w:r w:rsidRPr="004A5A4F">
        <w:rPr>
          <w:rFonts w:ascii="Calibri" w:hAnsi="Calibri" w:cs="Calibri"/>
        </w:rPr>
        <w:t xml:space="preserve"> </w:t>
      </w:r>
      <w:proofErr w:type="spellStart"/>
      <w:r w:rsidRPr="004A5A4F">
        <w:rPr>
          <w:rFonts w:ascii="Calibri" w:hAnsi="Calibri" w:cs="Calibri"/>
        </w:rPr>
        <w:t>Mutschelknaus</w:t>
      </w:r>
      <w:proofErr w:type="spellEnd"/>
    </w:p>
    <w:p w14:paraId="026213B3" w14:textId="77777777" w:rsidR="004A5A4F" w:rsidRPr="004A5A4F" w:rsidRDefault="004A5A4F" w:rsidP="00C26F6E">
      <w:pPr>
        <w:jc w:val="left"/>
        <w:rPr>
          <w:rFonts w:ascii="Calibri" w:hAnsi="Calibri" w:cs="Calibri"/>
        </w:rPr>
      </w:pPr>
      <w:r w:rsidRPr="004A5A4F">
        <w:rPr>
          <w:rFonts w:ascii="Calibri" w:hAnsi="Calibri" w:cs="Calibri"/>
        </w:rPr>
        <w:t xml:space="preserve">CT-Loan </w:t>
      </w:r>
      <w:proofErr w:type="spellStart"/>
      <w:r w:rsidRPr="004A5A4F">
        <w:rPr>
          <w:rFonts w:ascii="Calibri" w:hAnsi="Calibri" w:cs="Calibri"/>
        </w:rPr>
        <w:t>Ravenberg</w:t>
      </w:r>
      <w:proofErr w:type="spellEnd"/>
    </w:p>
    <w:p w14:paraId="079A64F7" w14:textId="77777777" w:rsidR="004A5A4F" w:rsidRPr="004A5A4F" w:rsidRDefault="004A5A4F" w:rsidP="00C26F6E">
      <w:pPr>
        <w:jc w:val="left"/>
        <w:rPr>
          <w:rFonts w:ascii="Calibri" w:hAnsi="Calibri" w:cs="Calibri"/>
        </w:rPr>
      </w:pPr>
      <w:r w:rsidRPr="004A5A4F">
        <w:rPr>
          <w:rFonts w:ascii="Calibri" w:hAnsi="Calibri" w:cs="Calibri"/>
        </w:rPr>
        <w:t>CT-</w:t>
      </w:r>
      <w:proofErr w:type="spellStart"/>
      <w:r w:rsidRPr="004A5A4F">
        <w:rPr>
          <w:rFonts w:ascii="Calibri" w:hAnsi="Calibri" w:cs="Calibri"/>
        </w:rPr>
        <w:t>hoang</w:t>
      </w:r>
      <w:proofErr w:type="spellEnd"/>
      <w:r w:rsidRPr="004A5A4F">
        <w:rPr>
          <w:rFonts w:ascii="Calibri" w:hAnsi="Calibri" w:cs="Calibri"/>
        </w:rPr>
        <w:t xml:space="preserve"> dang</w:t>
      </w:r>
    </w:p>
    <w:p w14:paraId="6DD0B39D" w14:textId="77777777" w:rsidR="004A5A4F" w:rsidRPr="004A5A4F" w:rsidRDefault="004A5A4F" w:rsidP="00C26F6E">
      <w:pPr>
        <w:jc w:val="left"/>
        <w:rPr>
          <w:rFonts w:ascii="Calibri" w:hAnsi="Calibri" w:cs="Calibri"/>
        </w:rPr>
      </w:pPr>
      <w:r w:rsidRPr="004A5A4F">
        <w:rPr>
          <w:rFonts w:ascii="Calibri" w:hAnsi="Calibri" w:cs="Calibri"/>
        </w:rPr>
        <w:t>DE-KAC Chambers</w:t>
      </w:r>
    </w:p>
    <w:p w14:paraId="7A878C49" w14:textId="77777777" w:rsidR="004A5A4F" w:rsidRPr="004A5A4F" w:rsidRDefault="004A5A4F" w:rsidP="00C26F6E">
      <w:pPr>
        <w:jc w:val="left"/>
        <w:rPr>
          <w:rFonts w:ascii="Calibri" w:hAnsi="Calibri" w:cs="Calibri"/>
        </w:rPr>
      </w:pPr>
      <w:r w:rsidRPr="004A5A4F">
        <w:rPr>
          <w:rFonts w:ascii="Calibri" w:hAnsi="Calibri" w:cs="Calibri"/>
        </w:rPr>
        <w:t>FL-Angie Stackhouse</w:t>
      </w:r>
    </w:p>
    <w:p w14:paraId="3D1DCF45" w14:textId="77777777" w:rsidR="004A5A4F" w:rsidRPr="004A5A4F" w:rsidRDefault="004A5A4F" w:rsidP="00C26F6E">
      <w:pPr>
        <w:jc w:val="left"/>
        <w:rPr>
          <w:rFonts w:ascii="Calibri" w:hAnsi="Calibri" w:cs="Calibri"/>
        </w:rPr>
      </w:pPr>
      <w:r w:rsidRPr="004A5A4F">
        <w:rPr>
          <w:rFonts w:ascii="Calibri" w:hAnsi="Calibri" w:cs="Calibri"/>
        </w:rPr>
        <w:t>ID-Stephen Kunz</w:t>
      </w:r>
    </w:p>
    <w:p w14:paraId="3BA5628F" w14:textId="77777777" w:rsidR="004A5A4F" w:rsidRPr="004A5A4F" w:rsidRDefault="004A5A4F" w:rsidP="00C26F6E">
      <w:pPr>
        <w:jc w:val="left"/>
        <w:rPr>
          <w:rFonts w:ascii="Calibri" w:hAnsi="Calibri" w:cs="Calibri"/>
        </w:rPr>
      </w:pPr>
      <w:r w:rsidRPr="004A5A4F">
        <w:rPr>
          <w:rFonts w:ascii="Calibri" w:hAnsi="Calibri" w:cs="Calibri"/>
        </w:rPr>
        <w:t>IN-Sam Brandenburg</w:t>
      </w:r>
    </w:p>
    <w:p w14:paraId="52C2CF48" w14:textId="77777777" w:rsidR="004A5A4F" w:rsidRPr="004A5A4F" w:rsidRDefault="004A5A4F" w:rsidP="00C26F6E">
      <w:pPr>
        <w:jc w:val="left"/>
        <w:rPr>
          <w:rFonts w:ascii="Calibri" w:hAnsi="Calibri" w:cs="Calibri"/>
        </w:rPr>
      </w:pPr>
      <w:r w:rsidRPr="004A5A4F">
        <w:rPr>
          <w:rFonts w:ascii="Calibri" w:hAnsi="Calibri" w:cs="Calibri"/>
        </w:rPr>
        <w:t>IN-Doug Dicks</w:t>
      </w:r>
    </w:p>
    <w:p w14:paraId="1696D400" w14:textId="77777777" w:rsidR="004A5A4F" w:rsidRPr="004A5A4F" w:rsidRDefault="004A5A4F" w:rsidP="00C26F6E">
      <w:pPr>
        <w:jc w:val="left"/>
        <w:rPr>
          <w:rFonts w:ascii="Calibri" w:hAnsi="Calibri" w:cs="Calibri"/>
        </w:rPr>
      </w:pPr>
      <w:r w:rsidRPr="004A5A4F">
        <w:rPr>
          <w:rFonts w:ascii="Calibri" w:hAnsi="Calibri" w:cs="Calibri"/>
        </w:rPr>
        <w:t>KY-Dana Radford</w:t>
      </w:r>
    </w:p>
    <w:p w14:paraId="334FCB7C" w14:textId="77777777" w:rsidR="004A5A4F" w:rsidRPr="004A5A4F" w:rsidRDefault="004A5A4F" w:rsidP="00C26F6E">
      <w:pPr>
        <w:jc w:val="left"/>
        <w:rPr>
          <w:rFonts w:ascii="Calibri" w:hAnsi="Calibri" w:cs="Calibri"/>
        </w:rPr>
      </w:pPr>
      <w:r w:rsidRPr="004A5A4F">
        <w:rPr>
          <w:rFonts w:ascii="Calibri" w:hAnsi="Calibri" w:cs="Calibri"/>
        </w:rPr>
        <w:t>KY-</w:t>
      </w:r>
      <w:proofErr w:type="spellStart"/>
      <w:r w:rsidRPr="004A5A4F">
        <w:rPr>
          <w:rFonts w:ascii="Calibri" w:hAnsi="Calibri" w:cs="Calibri"/>
        </w:rPr>
        <w:t>mellisa</w:t>
      </w:r>
      <w:proofErr w:type="spellEnd"/>
      <w:r w:rsidRPr="004A5A4F">
        <w:rPr>
          <w:rFonts w:ascii="Calibri" w:hAnsi="Calibri" w:cs="Calibri"/>
        </w:rPr>
        <w:t xml:space="preserve"> cheek</w:t>
      </w:r>
    </w:p>
    <w:p w14:paraId="173E1277" w14:textId="77777777" w:rsidR="004A5A4F" w:rsidRPr="004A5A4F" w:rsidRDefault="004A5A4F" w:rsidP="00C26F6E">
      <w:pPr>
        <w:jc w:val="left"/>
        <w:rPr>
          <w:rFonts w:ascii="Calibri" w:hAnsi="Calibri" w:cs="Calibri"/>
        </w:rPr>
      </w:pPr>
      <w:r w:rsidRPr="004A5A4F">
        <w:rPr>
          <w:rFonts w:ascii="Calibri" w:hAnsi="Calibri" w:cs="Calibri"/>
        </w:rPr>
        <w:t>KY-Sagar Gandhi</w:t>
      </w:r>
    </w:p>
    <w:p w14:paraId="43571E78" w14:textId="77777777" w:rsidR="004A5A4F" w:rsidRPr="004A5A4F" w:rsidRDefault="004A5A4F" w:rsidP="00C26F6E">
      <w:pPr>
        <w:jc w:val="left"/>
        <w:rPr>
          <w:rFonts w:ascii="Calibri" w:hAnsi="Calibri" w:cs="Calibri"/>
        </w:rPr>
      </w:pPr>
      <w:r w:rsidRPr="004A5A4F">
        <w:rPr>
          <w:rFonts w:ascii="Calibri" w:hAnsi="Calibri" w:cs="Calibri"/>
        </w:rPr>
        <w:t>LA-Karen Austin</w:t>
      </w:r>
    </w:p>
    <w:p w14:paraId="0038C720" w14:textId="77777777" w:rsidR="004A5A4F" w:rsidRPr="004A5A4F" w:rsidRDefault="004A5A4F" w:rsidP="00C26F6E">
      <w:pPr>
        <w:jc w:val="left"/>
        <w:rPr>
          <w:rFonts w:ascii="Calibri" w:hAnsi="Calibri" w:cs="Calibri"/>
        </w:rPr>
      </w:pPr>
      <w:r w:rsidRPr="004A5A4F">
        <w:rPr>
          <w:rFonts w:ascii="Calibri" w:hAnsi="Calibri" w:cs="Calibri"/>
        </w:rPr>
        <w:t>LA-Duane Fontenot</w:t>
      </w:r>
    </w:p>
    <w:p w14:paraId="1D3BCED3" w14:textId="77777777" w:rsidR="004A5A4F" w:rsidRPr="004A5A4F" w:rsidRDefault="004A5A4F" w:rsidP="00C26F6E">
      <w:pPr>
        <w:jc w:val="left"/>
        <w:rPr>
          <w:rFonts w:ascii="Calibri" w:hAnsi="Calibri" w:cs="Calibri"/>
        </w:rPr>
      </w:pPr>
      <w:r w:rsidRPr="004A5A4F">
        <w:rPr>
          <w:rFonts w:ascii="Calibri" w:hAnsi="Calibri" w:cs="Calibri"/>
        </w:rPr>
        <w:t>MA-Sharon Curry</w:t>
      </w:r>
    </w:p>
    <w:p w14:paraId="1A7A30F9" w14:textId="77777777" w:rsidR="004A5A4F" w:rsidRPr="004A5A4F" w:rsidRDefault="004A5A4F" w:rsidP="00C26F6E">
      <w:pPr>
        <w:jc w:val="left"/>
        <w:rPr>
          <w:rFonts w:ascii="Calibri" w:hAnsi="Calibri" w:cs="Calibri"/>
        </w:rPr>
      </w:pPr>
      <w:r w:rsidRPr="004A5A4F">
        <w:rPr>
          <w:rFonts w:ascii="Calibri" w:hAnsi="Calibri" w:cs="Calibri"/>
        </w:rPr>
        <w:t>MA-</w:t>
      </w:r>
      <w:proofErr w:type="spellStart"/>
      <w:r w:rsidRPr="004A5A4F">
        <w:rPr>
          <w:rFonts w:ascii="Calibri" w:hAnsi="Calibri" w:cs="Calibri"/>
        </w:rPr>
        <w:t>Sureshbabu</w:t>
      </w:r>
      <w:proofErr w:type="spellEnd"/>
      <w:r w:rsidRPr="004A5A4F">
        <w:rPr>
          <w:rFonts w:ascii="Calibri" w:hAnsi="Calibri" w:cs="Calibri"/>
        </w:rPr>
        <w:t xml:space="preserve"> </w:t>
      </w:r>
      <w:proofErr w:type="spellStart"/>
      <w:r w:rsidRPr="004A5A4F">
        <w:rPr>
          <w:rFonts w:ascii="Calibri" w:hAnsi="Calibri" w:cs="Calibri"/>
        </w:rPr>
        <w:t>Thyvalappil</w:t>
      </w:r>
      <w:proofErr w:type="spellEnd"/>
    </w:p>
    <w:p w14:paraId="5CB58AC9" w14:textId="77777777" w:rsidR="004A5A4F" w:rsidRPr="004A5A4F" w:rsidRDefault="004A5A4F" w:rsidP="00C26F6E">
      <w:pPr>
        <w:jc w:val="left"/>
        <w:rPr>
          <w:rFonts w:ascii="Calibri" w:hAnsi="Calibri" w:cs="Calibri"/>
        </w:rPr>
      </w:pPr>
      <w:r w:rsidRPr="004A5A4F">
        <w:rPr>
          <w:rFonts w:ascii="Calibri" w:hAnsi="Calibri" w:cs="Calibri"/>
        </w:rPr>
        <w:t>MA-</w:t>
      </w:r>
      <w:proofErr w:type="spellStart"/>
      <w:r w:rsidRPr="004A5A4F">
        <w:rPr>
          <w:rFonts w:ascii="Calibri" w:hAnsi="Calibri" w:cs="Calibri"/>
        </w:rPr>
        <w:t>Joji</w:t>
      </w:r>
      <w:proofErr w:type="spellEnd"/>
      <w:r w:rsidRPr="004A5A4F">
        <w:rPr>
          <w:rFonts w:ascii="Calibri" w:hAnsi="Calibri" w:cs="Calibri"/>
        </w:rPr>
        <w:t xml:space="preserve"> </w:t>
      </w:r>
      <w:proofErr w:type="spellStart"/>
      <w:r w:rsidRPr="004A5A4F">
        <w:rPr>
          <w:rFonts w:ascii="Calibri" w:hAnsi="Calibri" w:cs="Calibri"/>
        </w:rPr>
        <w:t>Avirachan</w:t>
      </w:r>
      <w:proofErr w:type="spellEnd"/>
    </w:p>
    <w:p w14:paraId="3B9A220D" w14:textId="77777777" w:rsidR="004A5A4F" w:rsidRPr="004A5A4F" w:rsidRDefault="004A5A4F" w:rsidP="00C26F6E">
      <w:pPr>
        <w:jc w:val="left"/>
        <w:rPr>
          <w:rFonts w:ascii="Calibri" w:hAnsi="Calibri" w:cs="Calibri"/>
        </w:rPr>
      </w:pPr>
      <w:r w:rsidRPr="004A5A4F">
        <w:rPr>
          <w:rFonts w:ascii="Calibri" w:hAnsi="Calibri" w:cs="Calibri"/>
        </w:rPr>
        <w:t>MD-Kurt Thorne</w:t>
      </w:r>
    </w:p>
    <w:p w14:paraId="23192F2E" w14:textId="77777777" w:rsidR="004A5A4F" w:rsidRPr="004A5A4F" w:rsidRDefault="004A5A4F" w:rsidP="00C26F6E">
      <w:pPr>
        <w:jc w:val="left"/>
        <w:rPr>
          <w:rFonts w:ascii="Calibri" w:hAnsi="Calibri" w:cs="Calibri"/>
        </w:rPr>
      </w:pPr>
      <w:r w:rsidRPr="004A5A4F">
        <w:rPr>
          <w:rFonts w:ascii="Calibri" w:hAnsi="Calibri" w:cs="Calibri"/>
        </w:rPr>
        <w:t xml:space="preserve">MD-Charles </w:t>
      </w:r>
      <w:proofErr w:type="spellStart"/>
      <w:r w:rsidRPr="004A5A4F">
        <w:rPr>
          <w:rFonts w:ascii="Calibri" w:hAnsi="Calibri" w:cs="Calibri"/>
        </w:rPr>
        <w:t>Gentemann</w:t>
      </w:r>
      <w:proofErr w:type="spellEnd"/>
    </w:p>
    <w:p w14:paraId="1833C51D" w14:textId="71433317" w:rsidR="004A5A4F" w:rsidRPr="004A5A4F" w:rsidRDefault="004A5A4F" w:rsidP="00C26F6E">
      <w:pPr>
        <w:jc w:val="left"/>
        <w:rPr>
          <w:rFonts w:ascii="Calibri" w:hAnsi="Calibri" w:cs="Calibri"/>
        </w:rPr>
      </w:pPr>
      <w:r w:rsidRPr="004A5A4F">
        <w:rPr>
          <w:rFonts w:ascii="Calibri" w:hAnsi="Calibri" w:cs="Calibri"/>
        </w:rPr>
        <w:t>MN-</w:t>
      </w:r>
      <w:proofErr w:type="spellStart"/>
      <w:r w:rsidRPr="004A5A4F">
        <w:rPr>
          <w:rFonts w:ascii="Calibri" w:hAnsi="Calibri" w:cs="Calibri"/>
        </w:rPr>
        <w:t>Mical</w:t>
      </w:r>
      <w:proofErr w:type="spellEnd"/>
      <w:r>
        <w:rPr>
          <w:rFonts w:ascii="Calibri" w:hAnsi="Calibri" w:cs="Calibri"/>
        </w:rPr>
        <w:t xml:space="preserve"> </w:t>
      </w:r>
      <w:r w:rsidRPr="004A5A4F">
        <w:rPr>
          <w:rFonts w:ascii="Calibri" w:hAnsi="Calibri" w:cs="Calibri"/>
        </w:rPr>
        <w:t>Peterson</w:t>
      </w:r>
      <w:r>
        <w:rPr>
          <w:rFonts w:ascii="Calibri" w:hAnsi="Calibri" w:cs="Calibri"/>
        </w:rPr>
        <w:t xml:space="preserve"> (AAICPC President)</w:t>
      </w:r>
    </w:p>
    <w:p w14:paraId="151DB55E" w14:textId="77777777" w:rsidR="004A5A4F" w:rsidRPr="004A5A4F" w:rsidRDefault="004A5A4F" w:rsidP="00C26F6E">
      <w:pPr>
        <w:jc w:val="left"/>
        <w:rPr>
          <w:rFonts w:ascii="Calibri" w:hAnsi="Calibri" w:cs="Calibri"/>
        </w:rPr>
      </w:pPr>
      <w:r w:rsidRPr="004A5A4F">
        <w:rPr>
          <w:rFonts w:ascii="Calibri" w:hAnsi="Calibri" w:cs="Calibri"/>
        </w:rPr>
        <w:t>MN-Mike Palmer</w:t>
      </w:r>
    </w:p>
    <w:p w14:paraId="2FC383BB" w14:textId="77777777" w:rsidR="004A5A4F" w:rsidRPr="004A5A4F" w:rsidRDefault="004A5A4F" w:rsidP="00C26F6E">
      <w:pPr>
        <w:jc w:val="left"/>
        <w:rPr>
          <w:rFonts w:ascii="Calibri" w:hAnsi="Calibri" w:cs="Calibri"/>
        </w:rPr>
      </w:pPr>
      <w:r w:rsidRPr="004A5A4F">
        <w:rPr>
          <w:rFonts w:ascii="Calibri" w:hAnsi="Calibri" w:cs="Calibri"/>
        </w:rPr>
        <w:t>MN-</w:t>
      </w:r>
      <w:proofErr w:type="spellStart"/>
      <w:r w:rsidRPr="004A5A4F">
        <w:rPr>
          <w:rFonts w:ascii="Calibri" w:hAnsi="Calibri" w:cs="Calibri"/>
        </w:rPr>
        <w:t>sabitha</w:t>
      </w:r>
      <w:proofErr w:type="spellEnd"/>
      <w:r w:rsidRPr="004A5A4F">
        <w:rPr>
          <w:rFonts w:ascii="Calibri" w:hAnsi="Calibri" w:cs="Calibri"/>
        </w:rPr>
        <w:t xml:space="preserve"> </w:t>
      </w:r>
      <w:proofErr w:type="spellStart"/>
      <w:r w:rsidRPr="004A5A4F">
        <w:rPr>
          <w:rFonts w:ascii="Calibri" w:hAnsi="Calibri" w:cs="Calibri"/>
        </w:rPr>
        <w:t>samudrala</w:t>
      </w:r>
      <w:proofErr w:type="spellEnd"/>
    </w:p>
    <w:p w14:paraId="7AA179B1" w14:textId="77777777" w:rsidR="004A5A4F" w:rsidRPr="004A5A4F" w:rsidRDefault="004A5A4F" w:rsidP="00C26F6E">
      <w:pPr>
        <w:jc w:val="left"/>
        <w:rPr>
          <w:rFonts w:ascii="Calibri" w:hAnsi="Calibri" w:cs="Calibri"/>
        </w:rPr>
      </w:pPr>
      <w:r w:rsidRPr="004A5A4F">
        <w:rPr>
          <w:rFonts w:ascii="Calibri" w:hAnsi="Calibri" w:cs="Calibri"/>
        </w:rPr>
        <w:t xml:space="preserve">MO-Jeff </w:t>
      </w:r>
      <w:proofErr w:type="spellStart"/>
      <w:r w:rsidRPr="004A5A4F">
        <w:rPr>
          <w:rFonts w:ascii="Calibri" w:hAnsi="Calibri" w:cs="Calibri"/>
        </w:rPr>
        <w:t>Cassmeyer</w:t>
      </w:r>
      <w:proofErr w:type="spellEnd"/>
    </w:p>
    <w:p w14:paraId="1FC6768F" w14:textId="77777777" w:rsidR="004A5A4F" w:rsidRPr="004A5A4F" w:rsidRDefault="004A5A4F" w:rsidP="00C26F6E">
      <w:pPr>
        <w:jc w:val="left"/>
        <w:rPr>
          <w:rFonts w:ascii="Calibri" w:hAnsi="Calibri" w:cs="Calibri"/>
        </w:rPr>
      </w:pPr>
      <w:r w:rsidRPr="004A5A4F">
        <w:rPr>
          <w:rFonts w:ascii="Calibri" w:hAnsi="Calibri" w:cs="Calibri"/>
        </w:rPr>
        <w:t>MO-Michele A</w:t>
      </w:r>
    </w:p>
    <w:p w14:paraId="1BBF1E26" w14:textId="77777777" w:rsidR="004A5A4F" w:rsidRPr="004A5A4F" w:rsidRDefault="004A5A4F" w:rsidP="00C26F6E">
      <w:pPr>
        <w:jc w:val="left"/>
        <w:rPr>
          <w:rFonts w:ascii="Calibri" w:hAnsi="Calibri" w:cs="Calibri"/>
        </w:rPr>
      </w:pPr>
      <w:r w:rsidRPr="004A5A4F">
        <w:rPr>
          <w:rFonts w:ascii="Calibri" w:hAnsi="Calibri" w:cs="Calibri"/>
        </w:rPr>
        <w:t>MO-Marissa McTavish</w:t>
      </w:r>
    </w:p>
    <w:p w14:paraId="0DF45540" w14:textId="77777777" w:rsidR="004A5A4F" w:rsidRPr="004A5A4F" w:rsidRDefault="004A5A4F" w:rsidP="00C26F6E">
      <w:pPr>
        <w:jc w:val="left"/>
        <w:rPr>
          <w:rFonts w:ascii="Calibri" w:hAnsi="Calibri" w:cs="Calibri"/>
        </w:rPr>
      </w:pPr>
      <w:r w:rsidRPr="004A5A4F">
        <w:rPr>
          <w:rFonts w:ascii="Calibri" w:hAnsi="Calibri" w:cs="Calibri"/>
        </w:rPr>
        <w:t xml:space="preserve">NC-Naveen </w:t>
      </w:r>
      <w:proofErr w:type="spellStart"/>
      <w:r w:rsidRPr="004A5A4F">
        <w:rPr>
          <w:rFonts w:ascii="Calibri" w:hAnsi="Calibri" w:cs="Calibri"/>
        </w:rPr>
        <w:t>Shrimal</w:t>
      </w:r>
      <w:proofErr w:type="spellEnd"/>
    </w:p>
    <w:p w14:paraId="717729A0" w14:textId="77777777" w:rsidR="004A5A4F" w:rsidRPr="004A5A4F" w:rsidRDefault="004A5A4F" w:rsidP="00C26F6E">
      <w:pPr>
        <w:jc w:val="left"/>
        <w:rPr>
          <w:rFonts w:ascii="Calibri" w:hAnsi="Calibri" w:cs="Calibri"/>
        </w:rPr>
      </w:pPr>
      <w:r w:rsidRPr="004A5A4F">
        <w:rPr>
          <w:rFonts w:ascii="Calibri" w:hAnsi="Calibri" w:cs="Calibri"/>
        </w:rPr>
        <w:t xml:space="preserve">NC-Yogesh </w:t>
      </w:r>
      <w:proofErr w:type="spellStart"/>
      <w:r w:rsidRPr="004A5A4F">
        <w:rPr>
          <w:rFonts w:ascii="Calibri" w:hAnsi="Calibri" w:cs="Calibri"/>
        </w:rPr>
        <w:t>Pardeshi</w:t>
      </w:r>
      <w:proofErr w:type="spellEnd"/>
    </w:p>
    <w:p w14:paraId="0384D3DE" w14:textId="77777777" w:rsidR="004A5A4F" w:rsidRPr="004A5A4F" w:rsidRDefault="004A5A4F" w:rsidP="00C26F6E">
      <w:pPr>
        <w:jc w:val="left"/>
        <w:rPr>
          <w:rFonts w:ascii="Calibri" w:hAnsi="Calibri" w:cs="Calibri"/>
        </w:rPr>
      </w:pPr>
      <w:r w:rsidRPr="004A5A4F">
        <w:rPr>
          <w:rFonts w:ascii="Calibri" w:hAnsi="Calibri" w:cs="Calibri"/>
        </w:rPr>
        <w:t xml:space="preserve">NC-Praveen </w:t>
      </w:r>
      <w:proofErr w:type="spellStart"/>
      <w:r w:rsidRPr="004A5A4F">
        <w:rPr>
          <w:rFonts w:ascii="Calibri" w:hAnsi="Calibri" w:cs="Calibri"/>
        </w:rPr>
        <w:t>Kumarapuram</w:t>
      </w:r>
      <w:proofErr w:type="spellEnd"/>
    </w:p>
    <w:p w14:paraId="7AA15739" w14:textId="77777777" w:rsidR="004A5A4F" w:rsidRPr="004A5A4F" w:rsidRDefault="004A5A4F" w:rsidP="00C26F6E">
      <w:pPr>
        <w:jc w:val="left"/>
        <w:rPr>
          <w:rFonts w:ascii="Calibri" w:hAnsi="Calibri" w:cs="Calibri"/>
        </w:rPr>
      </w:pPr>
      <w:r w:rsidRPr="004A5A4F">
        <w:rPr>
          <w:rFonts w:ascii="Calibri" w:hAnsi="Calibri" w:cs="Calibri"/>
        </w:rPr>
        <w:t>OH-Michele Lidle</w:t>
      </w:r>
    </w:p>
    <w:p w14:paraId="1A9C17D3" w14:textId="77777777" w:rsidR="004A5A4F" w:rsidRPr="004A5A4F" w:rsidRDefault="004A5A4F" w:rsidP="00C26F6E">
      <w:pPr>
        <w:jc w:val="left"/>
        <w:rPr>
          <w:rFonts w:ascii="Calibri" w:hAnsi="Calibri" w:cs="Calibri"/>
        </w:rPr>
      </w:pPr>
      <w:r w:rsidRPr="004A5A4F">
        <w:rPr>
          <w:rFonts w:ascii="Calibri" w:hAnsi="Calibri" w:cs="Calibri"/>
        </w:rPr>
        <w:t>OH-Matt McCullough</w:t>
      </w:r>
    </w:p>
    <w:p w14:paraId="714AC5B4" w14:textId="77777777" w:rsidR="004A5A4F" w:rsidRPr="004A5A4F" w:rsidRDefault="004A5A4F" w:rsidP="00C26F6E">
      <w:pPr>
        <w:jc w:val="left"/>
        <w:rPr>
          <w:rFonts w:ascii="Calibri" w:hAnsi="Calibri" w:cs="Calibri"/>
        </w:rPr>
      </w:pPr>
      <w:r w:rsidRPr="004A5A4F">
        <w:rPr>
          <w:rFonts w:ascii="Calibri" w:hAnsi="Calibri" w:cs="Calibri"/>
        </w:rPr>
        <w:t>RI-Martha Dolan</w:t>
      </w:r>
    </w:p>
    <w:p w14:paraId="5C8F723D" w14:textId="77777777" w:rsidR="004A5A4F" w:rsidRPr="004A5A4F" w:rsidRDefault="004A5A4F" w:rsidP="00C26F6E">
      <w:pPr>
        <w:jc w:val="left"/>
        <w:rPr>
          <w:rFonts w:ascii="Calibri" w:hAnsi="Calibri" w:cs="Calibri"/>
        </w:rPr>
      </w:pPr>
      <w:r w:rsidRPr="004A5A4F">
        <w:rPr>
          <w:rFonts w:ascii="Calibri" w:hAnsi="Calibri" w:cs="Calibri"/>
        </w:rPr>
        <w:t>TN-John Jacobs</w:t>
      </w:r>
    </w:p>
    <w:p w14:paraId="061E8513" w14:textId="77777777" w:rsidR="004A5A4F" w:rsidRPr="004A5A4F" w:rsidRDefault="004A5A4F" w:rsidP="00C26F6E">
      <w:pPr>
        <w:jc w:val="left"/>
        <w:rPr>
          <w:rFonts w:ascii="Calibri" w:hAnsi="Calibri" w:cs="Calibri"/>
        </w:rPr>
      </w:pPr>
      <w:r w:rsidRPr="004A5A4F">
        <w:rPr>
          <w:rFonts w:ascii="Calibri" w:hAnsi="Calibri" w:cs="Calibri"/>
        </w:rPr>
        <w:t>TN-Laurie Baker</w:t>
      </w:r>
    </w:p>
    <w:p w14:paraId="5BE3E77E" w14:textId="77777777" w:rsidR="004A5A4F" w:rsidRPr="004A5A4F" w:rsidRDefault="004A5A4F" w:rsidP="00C26F6E">
      <w:pPr>
        <w:jc w:val="left"/>
        <w:rPr>
          <w:rFonts w:ascii="Calibri" w:hAnsi="Calibri" w:cs="Calibri"/>
        </w:rPr>
      </w:pPr>
      <w:r w:rsidRPr="004A5A4F">
        <w:rPr>
          <w:rFonts w:ascii="Calibri" w:hAnsi="Calibri" w:cs="Calibri"/>
        </w:rPr>
        <w:t>TX-Sara Hill</w:t>
      </w:r>
    </w:p>
    <w:p w14:paraId="5134B273" w14:textId="77777777" w:rsidR="004A5A4F" w:rsidRPr="004A5A4F" w:rsidRDefault="004A5A4F" w:rsidP="00C26F6E">
      <w:pPr>
        <w:jc w:val="left"/>
        <w:rPr>
          <w:rFonts w:ascii="Calibri" w:hAnsi="Calibri" w:cs="Calibri"/>
        </w:rPr>
      </w:pPr>
      <w:r w:rsidRPr="004A5A4F">
        <w:rPr>
          <w:rFonts w:ascii="Calibri" w:hAnsi="Calibri" w:cs="Calibri"/>
        </w:rPr>
        <w:t xml:space="preserve">TX-Gajendra </w:t>
      </w:r>
      <w:proofErr w:type="spellStart"/>
      <w:r w:rsidRPr="004A5A4F">
        <w:rPr>
          <w:rFonts w:ascii="Calibri" w:hAnsi="Calibri" w:cs="Calibri"/>
        </w:rPr>
        <w:t>praasd</w:t>
      </w:r>
      <w:proofErr w:type="spellEnd"/>
      <w:r w:rsidRPr="004A5A4F">
        <w:rPr>
          <w:rFonts w:ascii="Calibri" w:hAnsi="Calibri" w:cs="Calibri"/>
        </w:rPr>
        <w:t xml:space="preserve"> </w:t>
      </w:r>
      <w:proofErr w:type="spellStart"/>
      <w:r w:rsidRPr="004A5A4F">
        <w:rPr>
          <w:rFonts w:ascii="Calibri" w:hAnsi="Calibri" w:cs="Calibri"/>
        </w:rPr>
        <w:t>pennichetty</w:t>
      </w:r>
      <w:proofErr w:type="spellEnd"/>
    </w:p>
    <w:p w14:paraId="0CC14C0D" w14:textId="77777777" w:rsidR="004A5A4F" w:rsidRPr="004A5A4F" w:rsidRDefault="004A5A4F" w:rsidP="00C26F6E">
      <w:pPr>
        <w:jc w:val="left"/>
        <w:rPr>
          <w:rFonts w:ascii="Calibri" w:hAnsi="Calibri" w:cs="Calibri"/>
        </w:rPr>
      </w:pPr>
      <w:r w:rsidRPr="004A5A4F">
        <w:rPr>
          <w:rFonts w:ascii="Calibri" w:hAnsi="Calibri" w:cs="Calibri"/>
        </w:rPr>
        <w:t>WA-Maya Brown</w:t>
      </w:r>
    </w:p>
    <w:p w14:paraId="6E8F3575" w14:textId="77777777" w:rsidR="004A5A4F" w:rsidRPr="004A5A4F" w:rsidRDefault="004A5A4F" w:rsidP="00C26F6E">
      <w:pPr>
        <w:jc w:val="left"/>
        <w:rPr>
          <w:rFonts w:ascii="Calibri" w:hAnsi="Calibri" w:cs="Calibri"/>
        </w:rPr>
      </w:pPr>
      <w:r w:rsidRPr="004A5A4F">
        <w:rPr>
          <w:rFonts w:ascii="Calibri" w:hAnsi="Calibri" w:cs="Calibri"/>
        </w:rPr>
        <w:t>WA-Pam Kramer</w:t>
      </w:r>
    </w:p>
    <w:p w14:paraId="0702C630" w14:textId="77777777" w:rsidR="004A5A4F" w:rsidRPr="004A5A4F" w:rsidRDefault="004A5A4F" w:rsidP="00C26F6E">
      <w:pPr>
        <w:jc w:val="left"/>
        <w:rPr>
          <w:rFonts w:ascii="Calibri" w:hAnsi="Calibri" w:cs="Calibri"/>
        </w:rPr>
      </w:pPr>
      <w:r w:rsidRPr="004A5A4F">
        <w:rPr>
          <w:rFonts w:ascii="Calibri" w:hAnsi="Calibri" w:cs="Calibri"/>
        </w:rPr>
        <w:t>WV-Andrea Ramsey-Mitchell</w:t>
      </w:r>
    </w:p>
    <w:p w14:paraId="1079DC82" w14:textId="77777777" w:rsidR="004A5A4F" w:rsidRPr="004A5A4F" w:rsidRDefault="004A5A4F" w:rsidP="00C26F6E">
      <w:pPr>
        <w:jc w:val="left"/>
        <w:rPr>
          <w:rFonts w:ascii="Calibri" w:hAnsi="Calibri" w:cs="Calibri"/>
        </w:rPr>
      </w:pPr>
      <w:r w:rsidRPr="004A5A4F">
        <w:rPr>
          <w:rFonts w:ascii="Calibri" w:hAnsi="Calibri" w:cs="Calibri"/>
        </w:rPr>
        <w:t>WV-Robert Haughton</w:t>
      </w:r>
    </w:p>
    <w:p w14:paraId="02A722DE" w14:textId="2E0D1C21" w:rsidR="00E706D9" w:rsidRDefault="004A5A4F" w:rsidP="00C26F6E">
      <w:pPr>
        <w:jc w:val="left"/>
        <w:rPr>
          <w:rFonts w:ascii="Calibri" w:hAnsi="Calibri" w:cs="Calibri"/>
        </w:rPr>
      </w:pPr>
      <w:r w:rsidRPr="004A5A4F">
        <w:rPr>
          <w:rFonts w:ascii="Calibri" w:hAnsi="Calibri" w:cs="Calibri"/>
        </w:rPr>
        <w:t xml:space="preserve">WV-Payton </w:t>
      </w:r>
      <w:proofErr w:type="spellStart"/>
      <w:r w:rsidRPr="004A5A4F">
        <w:rPr>
          <w:rFonts w:ascii="Calibri" w:hAnsi="Calibri" w:cs="Calibri"/>
        </w:rPr>
        <w:t>Waybright</w:t>
      </w:r>
      <w:proofErr w:type="spellEnd"/>
    </w:p>
    <w:p w14:paraId="56497DC9" w14:textId="77777777" w:rsidR="004A5A4F" w:rsidRDefault="004A5A4F" w:rsidP="00C26F6E">
      <w:pPr>
        <w:jc w:val="left"/>
        <w:rPr>
          <w:rFonts w:ascii="Calibri" w:hAnsi="Calibri" w:cs="Calibri"/>
        </w:rPr>
      </w:pPr>
    </w:p>
    <w:p w14:paraId="5C6B6BBF" w14:textId="44E1A1D9" w:rsidR="004A5A4F" w:rsidRDefault="004A5A4F" w:rsidP="00C26F6E">
      <w:pPr>
        <w:jc w:val="left"/>
        <w:rPr>
          <w:rFonts w:ascii="Calibri" w:hAnsi="Calibri" w:cs="Calibri"/>
        </w:rPr>
      </w:pPr>
      <w:r>
        <w:rPr>
          <w:rFonts w:ascii="Calibri" w:hAnsi="Calibri" w:cs="Calibri"/>
        </w:rPr>
        <w:t xml:space="preserve">APHSA </w:t>
      </w:r>
      <w:r>
        <w:rPr>
          <w:rFonts w:ascii="Calibri" w:hAnsi="Calibri" w:cs="Calibri"/>
        </w:rPr>
        <w:br/>
      </w:r>
      <w:r w:rsidRPr="004A5A4F">
        <w:rPr>
          <w:rFonts w:ascii="Calibri" w:hAnsi="Calibri" w:cs="Calibri"/>
        </w:rPr>
        <w:t>-Bertha Levin</w:t>
      </w:r>
    </w:p>
    <w:p w14:paraId="7D91B30D" w14:textId="77777777" w:rsidR="004A5A4F" w:rsidRPr="004A5A4F" w:rsidRDefault="004A5A4F" w:rsidP="00C26F6E">
      <w:pPr>
        <w:jc w:val="left"/>
        <w:rPr>
          <w:rFonts w:ascii="Calibri" w:hAnsi="Calibri" w:cs="Calibri"/>
        </w:rPr>
      </w:pPr>
      <w:r>
        <w:rPr>
          <w:rFonts w:ascii="Calibri" w:hAnsi="Calibri" w:cs="Calibri"/>
        </w:rPr>
        <w:t>-</w:t>
      </w:r>
      <w:r w:rsidRPr="004A5A4F">
        <w:rPr>
          <w:rFonts w:ascii="Calibri" w:hAnsi="Calibri" w:cs="Calibri"/>
        </w:rPr>
        <w:t>Max Daniel</w:t>
      </w:r>
    </w:p>
    <w:p w14:paraId="5C591361" w14:textId="7E917E08" w:rsidR="004A5A4F" w:rsidRPr="004A5A4F" w:rsidRDefault="004A5A4F" w:rsidP="00C26F6E">
      <w:pPr>
        <w:jc w:val="left"/>
        <w:rPr>
          <w:rFonts w:ascii="Calibri" w:hAnsi="Calibri" w:cs="Calibri"/>
        </w:rPr>
      </w:pPr>
      <w:r>
        <w:rPr>
          <w:rFonts w:ascii="Calibri" w:hAnsi="Calibri" w:cs="Calibri"/>
        </w:rPr>
        <w:t>-</w:t>
      </w:r>
      <w:r w:rsidRPr="004A5A4F">
        <w:rPr>
          <w:rFonts w:ascii="Calibri" w:hAnsi="Calibri" w:cs="Calibri"/>
        </w:rPr>
        <w:t xml:space="preserve">Carla </w:t>
      </w:r>
      <w:proofErr w:type="spellStart"/>
      <w:r w:rsidRPr="004A5A4F">
        <w:rPr>
          <w:rFonts w:ascii="Calibri" w:hAnsi="Calibri" w:cs="Calibri"/>
        </w:rPr>
        <w:t>Fults</w:t>
      </w:r>
      <w:proofErr w:type="spellEnd"/>
    </w:p>
    <w:p w14:paraId="1F0AD4C8" w14:textId="77777777" w:rsidR="004A5A4F" w:rsidRDefault="004A5A4F" w:rsidP="00C26F6E">
      <w:pPr>
        <w:jc w:val="left"/>
        <w:rPr>
          <w:rFonts w:ascii="Calibri" w:hAnsi="Calibri" w:cs="Calibri"/>
        </w:rPr>
      </w:pPr>
    </w:p>
    <w:p w14:paraId="6480B4D9" w14:textId="77777777" w:rsidR="004A5A4F" w:rsidRDefault="004A5A4F" w:rsidP="00C26F6E">
      <w:pPr>
        <w:jc w:val="left"/>
        <w:rPr>
          <w:rFonts w:ascii="Calibri" w:hAnsi="Calibri" w:cs="Calibri"/>
        </w:rPr>
      </w:pPr>
      <w:proofErr w:type="spellStart"/>
      <w:r>
        <w:rPr>
          <w:rFonts w:ascii="Calibri" w:hAnsi="Calibri" w:cs="Calibri"/>
        </w:rPr>
        <w:t>Tetrus</w:t>
      </w:r>
      <w:proofErr w:type="spellEnd"/>
    </w:p>
    <w:p w14:paraId="1850364D" w14:textId="6E485636" w:rsidR="004A5A4F" w:rsidRPr="004A5A4F" w:rsidRDefault="004A5A4F" w:rsidP="00C26F6E">
      <w:pPr>
        <w:jc w:val="left"/>
        <w:rPr>
          <w:rFonts w:ascii="Calibri" w:hAnsi="Calibri" w:cs="Calibri"/>
        </w:rPr>
      </w:pPr>
      <w:r>
        <w:rPr>
          <w:rFonts w:ascii="Calibri" w:hAnsi="Calibri" w:cs="Calibri"/>
        </w:rPr>
        <w:t>-</w:t>
      </w:r>
      <w:r w:rsidRPr="004A5A4F">
        <w:rPr>
          <w:rFonts w:ascii="Calibri" w:hAnsi="Calibri" w:cs="Calibri"/>
        </w:rPr>
        <w:t xml:space="preserve">Raghu </w:t>
      </w:r>
      <w:proofErr w:type="spellStart"/>
      <w:r w:rsidRPr="004A5A4F">
        <w:rPr>
          <w:rFonts w:ascii="Calibri" w:hAnsi="Calibri" w:cs="Calibri"/>
        </w:rPr>
        <w:t>Govindaraj</w:t>
      </w:r>
      <w:proofErr w:type="spellEnd"/>
    </w:p>
    <w:p w14:paraId="583FE590" w14:textId="38A6D8DA" w:rsidR="004A5A4F" w:rsidRPr="004A5A4F" w:rsidRDefault="004A5A4F" w:rsidP="00C26F6E">
      <w:pPr>
        <w:jc w:val="left"/>
        <w:rPr>
          <w:rFonts w:ascii="Calibri" w:hAnsi="Calibri" w:cs="Calibri"/>
        </w:rPr>
      </w:pPr>
      <w:r w:rsidRPr="004A5A4F">
        <w:rPr>
          <w:rFonts w:ascii="Calibri" w:hAnsi="Calibri" w:cs="Calibri"/>
        </w:rPr>
        <w:t>-</w:t>
      </w:r>
      <w:proofErr w:type="spellStart"/>
      <w:r w:rsidRPr="004A5A4F">
        <w:rPr>
          <w:rFonts w:ascii="Calibri" w:hAnsi="Calibri" w:cs="Calibri"/>
        </w:rPr>
        <w:t>Susmita</w:t>
      </w:r>
      <w:proofErr w:type="spellEnd"/>
      <w:r w:rsidRPr="004A5A4F">
        <w:rPr>
          <w:rFonts w:ascii="Calibri" w:hAnsi="Calibri" w:cs="Calibri"/>
        </w:rPr>
        <w:t xml:space="preserve"> Linga</w:t>
      </w:r>
    </w:p>
    <w:p w14:paraId="2656AAFE" w14:textId="3AE4AFBB" w:rsidR="004A5A4F" w:rsidRDefault="004A5A4F" w:rsidP="00C26F6E">
      <w:pPr>
        <w:jc w:val="left"/>
        <w:rPr>
          <w:rFonts w:ascii="Calibri" w:hAnsi="Calibri" w:cs="Calibri"/>
        </w:rPr>
      </w:pPr>
      <w:r w:rsidRPr="004A5A4F">
        <w:rPr>
          <w:rFonts w:ascii="Calibri" w:hAnsi="Calibri" w:cs="Calibri"/>
        </w:rPr>
        <w:t>-Swathi Reddy</w:t>
      </w:r>
    </w:p>
    <w:p w14:paraId="2B8242C3" w14:textId="77777777" w:rsidR="004A5A4F" w:rsidRPr="004A5A4F" w:rsidRDefault="004A5A4F" w:rsidP="00C26F6E">
      <w:pPr>
        <w:jc w:val="left"/>
        <w:rPr>
          <w:rFonts w:ascii="Calibri" w:hAnsi="Calibri" w:cs="Calibri"/>
        </w:rPr>
      </w:pPr>
      <w:r w:rsidRPr="004A5A4F">
        <w:rPr>
          <w:rFonts w:ascii="Calibri" w:hAnsi="Calibri" w:cs="Calibri"/>
        </w:rPr>
        <w:t xml:space="preserve">-Tom </w:t>
      </w:r>
      <w:proofErr w:type="spellStart"/>
      <w:r w:rsidRPr="004A5A4F">
        <w:rPr>
          <w:rFonts w:ascii="Calibri" w:hAnsi="Calibri" w:cs="Calibri"/>
        </w:rPr>
        <w:t>Livoti</w:t>
      </w:r>
      <w:proofErr w:type="spellEnd"/>
    </w:p>
    <w:p w14:paraId="72366309" w14:textId="77777777" w:rsidR="004A5A4F" w:rsidRPr="004A5A4F" w:rsidRDefault="004A5A4F" w:rsidP="00C26F6E">
      <w:pPr>
        <w:jc w:val="left"/>
        <w:rPr>
          <w:rFonts w:ascii="Calibri" w:hAnsi="Calibri" w:cs="Calibri"/>
        </w:rPr>
      </w:pPr>
    </w:p>
    <w:p w14:paraId="3E1720C0" w14:textId="77777777" w:rsidR="004A5A4F" w:rsidRPr="004A5A4F" w:rsidRDefault="004A5A4F" w:rsidP="00C26F6E">
      <w:pPr>
        <w:jc w:val="left"/>
        <w:rPr>
          <w:rFonts w:ascii="Calibri" w:hAnsi="Calibri" w:cs="Calibri"/>
        </w:rPr>
      </w:pPr>
    </w:p>
    <w:p w14:paraId="0D3583AA" w14:textId="6C6ABFB5" w:rsidR="004A5A4F" w:rsidRDefault="004A5A4F" w:rsidP="00C26F6E">
      <w:pPr>
        <w:jc w:val="left"/>
        <w:rPr>
          <w:rFonts w:ascii="Calibri" w:hAnsi="Calibri" w:cs="Calibri"/>
        </w:rPr>
        <w:sectPr w:rsidR="004A5A4F" w:rsidSect="004A5A4F">
          <w:type w:val="continuous"/>
          <w:pgSz w:w="12240" w:h="15840"/>
          <w:pgMar w:top="1440" w:right="1440" w:bottom="1440" w:left="1440" w:header="720" w:footer="720" w:gutter="0"/>
          <w:cols w:num="3" w:space="720"/>
          <w:docGrid w:linePitch="360"/>
        </w:sectPr>
      </w:pPr>
    </w:p>
    <w:p w14:paraId="0A73C526" w14:textId="2A5154F8" w:rsidR="004A5A4F" w:rsidRPr="004A5A4F" w:rsidRDefault="004A5A4F" w:rsidP="00C26F6E">
      <w:pPr>
        <w:jc w:val="left"/>
        <w:rPr>
          <w:rFonts w:ascii="Calibri" w:hAnsi="Calibri" w:cs="Calibri"/>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860"/>
        <w:gridCol w:w="3037"/>
      </w:tblGrid>
      <w:tr w:rsidR="00E706D9" w:rsidRPr="004A5A4F" w14:paraId="224D854E" w14:textId="77777777" w:rsidTr="00B40158">
        <w:tc>
          <w:tcPr>
            <w:tcW w:w="999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4A5A4F" w:rsidRDefault="00E706D9" w:rsidP="00C26F6E">
            <w:pPr>
              <w:jc w:val="left"/>
              <w:rPr>
                <w:rFonts w:ascii="Calibri" w:hAnsi="Calibri" w:cs="Calibri"/>
                <w:b/>
              </w:rPr>
            </w:pPr>
            <w:r w:rsidRPr="004A5A4F">
              <w:rPr>
                <w:rFonts w:ascii="Calibri" w:hAnsi="Calibri" w:cs="Calibri"/>
                <w:b/>
              </w:rPr>
              <w:t>Meeting Objectives:</w:t>
            </w:r>
          </w:p>
        </w:tc>
      </w:tr>
      <w:tr w:rsidR="00E706D9" w:rsidRPr="004A5A4F" w14:paraId="79B69F7A" w14:textId="77777777" w:rsidTr="00B40158">
        <w:trPr>
          <w:trHeight w:val="737"/>
        </w:trPr>
        <w:tc>
          <w:tcPr>
            <w:tcW w:w="9990" w:type="dxa"/>
            <w:gridSpan w:val="3"/>
            <w:tcBorders>
              <w:top w:val="single" w:sz="4" w:space="0" w:color="auto"/>
              <w:left w:val="single" w:sz="4" w:space="0" w:color="auto"/>
              <w:bottom w:val="single" w:sz="4" w:space="0" w:color="auto"/>
              <w:right w:val="single" w:sz="4" w:space="0" w:color="auto"/>
            </w:tcBorders>
          </w:tcPr>
          <w:p w14:paraId="12FFC85F" w14:textId="150F0571" w:rsidR="006545BF" w:rsidRPr="004A5A4F" w:rsidRDefault="00A1549B" w:rsidP="00C26F6E">
            <w:pPr>
              <w:numPr>
                <w:ilvl w:val="0"/>
                <w:numId w:val="13"/>
              </w:numPr>
              <w:jc w:val="left"/>
              <w:rPr>
                <w:rFonts w:ascii="Calibri" w:hAnsi="Calibri" w:cs="Calibri"/>
              </w:rPr>
            </w:pPr>
            <w:r w:rsidRPr="004A5A4F">
              <w:rPr>
                <w:rFonts w:ascii="Calibri" w:hAnsi="Calibri" w:cs="Calibri"/>
              </w:rPr>
              <w:t xml:space="preserve">To discuss the </w:t>
            </w:r>
            <w:r w:rsidR="00BC0DFD">
              <w:rPr>
                <w:rFonts w:ascii="Calibri" w:hAnsi="Calibri" w:cs="Calibri"/>
              </w:rPr>
              <w:t>any new or existing</w:t>
            </w:r>
            <w:r w:rsidRPr="004A5A4F">
              <w:rPr>
                <w:rFonts w:ascii="Calibri" w:hAnsi="Calibri" w:cs="Calibri"/>
              </w:rPr>
              <w:t xml:space="preserve"> issues</w:t>
            </w:r>
            <w:r w:rsidR="00BC0DFD">
              <w:rPr>
                <w:rFonts w:ascii="Calibri" w:hAnsi="Calibri" w:cs="Calibri"/>
              </w:rPr>
              <w:t>,</w:t>
            </w:r>
            <w:r w:rsidRPr="004A5A4F">
              <w:rPr>
                <w:rFonts w:ascii="Calibri" w:hAnsi="Calibri" w:cs="Calibri"/>
              </w:rPr>
              <w:t xml:space="preserve"> release timeline for </w:t>
            </w:r>
            <w:r w:rsidR="00BC0DFD">
              <w:rPr>
                <w:rFonts w:ascii="Calibri" w:hAnsi="Calibri" w:cs="Calibri"/>
              </w:rPr>
              <w:t>NEICE</w:t>
            </w:r>
            <w:r w:rsidRPr="004A5A4F">
              <w:rPr>
                <w:rFonts w:ascii="Calibri" w:hAnsi="Calibri" w:cs="Calibri"/>
              </w:rPr>
              <w:t xml:space="preserve"> 2.0</w:t>
            </w:r>
            <w:r w:rsidR="00BC0DFD">
              <w:rPr>
                <w:rFonts w:ascii="Calibri" w:hAnsi="Calibri" w:cs="Calibri"/>
              </w:rPr>
              <w:t>, and testing plans.</w:t>
            </w:r>
          </w:p>
        </w:tc>
      </w:tr>
      <w:tr w:rsidR="00E706D9" w:rsidRPr="004A5A4F" w14:paraId="1EAC08BD" w14:textId="77777777" w:rsidTr="00B40158">
        <w:tc>
          <w:tcPr>
            <w:tcW w:w="9990" w:type="dxa"/>
            <w:gridSpan w:val="3"/>
            <w:tcBorders>
              <w:top w:val="single" w:sz="4" w:space="0" w:color="auto"/>
              <w:left w:val="nil"/>
              <w:bottom w:val="nil"/>
              <w:right w:val="nil"/>
            </w:tcBorders>
          </w:tcPr>
          <w:p w14:paraId="6E1109A6" w14:textId="77777777" w:rsidR="00E706D9" w:rsidRPr="004A5A4F" w:rsidRDefault="00E706D9" w:rsidP="00C26F6E">
            <w:pPr>
              <w:pStyle w:val="ListParagraph"/>
              <w:rPr>
                <w:rFonts w:cs="Calibri"/>
                <w:sz w:val="20"/>
                <w:szCs w:val="20"/>
              </w:rPr>
            </w:pPr>
          </w:p>
        </w:tc>
      </w:tr>
      <w:tr w:rsidR="00D143E0" w:rsidRPr="004A5A4F" w14:paraId="1F1103CD" w14:textId="77777777" w:rsidTr="00B40158">
        <w:tc>
          <w:tcPr>
            <w:tcW w:w="999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4A5A4F" w:rsidRDefault="00D143E0" w:rsidP="00C26F6E">
            <w:pPr>
              <w:jc w:val="left"/>
              <w:rPr>
                <w:rFonts w:ascii="Calibri" w:hAnsi="Calibri" w:cs="Calibri"/>
                <w:b/>
              </w:rPr>
            </w:pPr>
            <w:r w:rsidRPr="004A5A4F">
              <w:rPr>
                <w:rFonts w:ascii="Calibri" w:hAnsi="Calibri" w:cs="Calibri"/>
                <w:b/>
              </w:rPr>
              <w:t>Agenda</w:t>
            </w:r>
          </w:p>
        </w:tc>
      </w:tr>
      <w:tr w:rsidR="00D143E0" w:rsidRPr="004A5A4F" w14:paraId="213F7E57" w14:textId="77777777" w:rsidTr="00B40158">
        <w:trPr>
          <w:trHeight w:val="737"/>
        </w:trPr>
        <w:tc>
          <w:tcPr>
            <w:tcW w:w="9990" w:type="dxa"/>
            <w:gridSpan w:val="3"/>
            <w:tcBorders>
              <w:top w:val="single" w:sz="4" w:space="0" w:color="auto"/>
              <w:left w:val="single" w:sz="4" w:space="0" w:color="auto"/>
              <w:bottom w:val="single" w:sz="4" w:space="0" w:color="auto"/>
              <w:right w:val="single" w:sz="4" w:space="0" w:color="auto"/>
            </w:tcBorders>
          </w:tcPr>
          <w:p w14:paraId="181CC808" w14:textId="77777777" w:rsidR="00680C0B" w:rsidRPr="004A5A4F" w:rsidRDefault="00680C0B" w:rsidP="00C26F6E">
            <w:pPr>
              <w:numPr>
                <w:ilvl w:val="0"/>
                <w:numId w:val="23"/>
              </w:numPr>
              <w:overflowPunct/>
              <w:autoSpaceDE/>
              <w:autoSpaceDN/>
              <w:adjustRightInd/>
              <w:jc w:val="left"/>
              <w:rPr>
                <w:rFonts w:ascii="Calibri" w:hAnsi="Calibri" w:cs="Calibri"/>
                <w:color w:val="000000"/>
                <w:lang w:bidi="he-IL"/>
              </w:rPr>
            </w:pPr>
            <w:r w:rsidRPr="004A5A4F">
              <w:rPr>
                <w:rFonts w:ascii="Calibri" w:hAnsi="Calibri" w:cs="Calibri"/>
                <w:color w:val="000000"/>
                <w:lang w:bidi="he-IL"/>
              </w:rPr>
              <w:t>Technical challenges with Clearinghouse interfaces </w:t>
            </w:r>
          </w:p>
          <w:p w14:paraId="3B443B23" w14:textId="34B10471" w:rsidR="00BC0DFD" w:rsidRDefault="00BC0DFD" w:rsidP="00C26F6E">
            <w:pPr>
              <w:numPr>
                <w:ilvl w:val="1"/>
                <w:numId w:val="24"/>
              </w:numPr>
              <w:overflowPunct/>
              <w:autoSpaceDE/>
              <w:autoSpaceDN/>
              <w:adjustRightInd/>
              <w:jc w:val="left"/>
              <w:rPr>
                <w:rFonts w:ascii="Calibri" w:hAnsi="Calibri" w:cs="Calibri"/>
                <w:color w:val="000000"/>
                <w:lang w:bidi="he-IL"/>
              </w:rPr>
            </w:pPr>
            <w:r>
              <w:rPr>
                <w:rFonts w:ascii="Calibri" w:hAnsi="Calibri" w:cs="Calibri"/>
                <w:color w:val="000000"/>
                <w:lang w:bidi="he-IL"/>
              </w:rPr>
              <w:t>Minnesota reports issues with restrictions to 10MB or less; will be resolved in NEICE 2.0</w:t>
            </w:r>
          </w:p>
          <w:p w14:paraId="23328CA9" w14:textId="5F5F953A" w:rsidR="00680C0B" w:rsidRDefault="00680C0B" w:rsidP="00C26F6E">
            <w:pPr>
              <w:numPr>
                <w:ilvl w:val="1"/>
                <w:numId w:val="24"/>
              </w:numPr>
              <w:overflowPunct/>
              <w:autoSpaceDE/>
              <w:autoSpaceDN/>
              <w:adjustRightInd/>
              <w:jc w:val="left"/>
              <w:rPr>
                <w:rFonts w:ascii="Calibri" w:hAnsi="Calibri" w:cs="Calibri"/>
                <w:color w:val="000000"/>
                <w:lang w:bidi="he-IL"/>
              </w:rPr>
            </w:pPr>
            <w:r w:rsidRPr="004A5A4F">
              <w:rPr>
                <w:rFonts w:ascii="Calibri" w:hAnsi="Calibri" w:cs="Calibri"/>
                <w:color w:val="000000"/>
                <w:lang w:bidi="he-IL"/>
              </w:rPr>
              <w:t>NEICE Child IDs: Issue example MO-KY</w:t>
            </w:r>
          </w:p>
          <w:p w14:paraId="70ECC3F5" w14:textId="6C9EECDB" w:rsidR="00BC0DFD" w:rsidRPr="004A5A4F" w:rsidRDefault="00BC0DFD" w:rsidP="00C26F6E">
            <w:pPr>
              <w:numPr>
                <w:ilvl w:val="1"/>
                <w:numId w:val="24"/>
              </w:numPr>
              <w:overflowPunct/>
              <w:autoSpaceDE/>
              <w:autoSpaceDN/>
              <w:adjustRightInd/>
              <w:jc w:val="left"/>
              <w:rPr>
                <w:rFonts w:ascii="Calibri" w:hAnsi="Calibri" w:cs="Calibri"/>
                <w:color w:val="000000"/>
                <w:lang w:bidi="he-IL"/>
              </w:rPr>
            </w:pPr>
            <w:r>
              <w:rPr>
                <w:rFonts w:ascii="Calibri" w:hAnsi="Calibri" w:cs="Calibri"/>
                <w:color w:val="000000"/>
                <w:lang w:bidi="he-IL"/>
              </w:rPr>
              <w:t>MN: Currently doesn’t group children in sibling groups, which means other states have to work in multiple cases. MN will be adjusting this.</w:t>
            </w:r>
          </w:p>
          <w:p w14:paraId="794C9FC2" w14:textId="0E3BBAE6" w:rsidR="00BC0DFD" w:rsidRDefault="00BC0DFD" w:rsidP="00C26F6E">
            <w:pPr>
              <w:numPr>
                <w:ilvl w:val="0"/>
                <w:numId w:val="23"/>
              </w:numPr>
              <w:overflowPunct/>
              <w:autoSpaceDE/>
              <w:autoSpaceDN/>
              <w:adjustRightInd/>
              <w:jc w:val="left"/>
              <w:rPr>
                <w:rFonts w:ascii="Calibri" w:hAnsi="Calibri" w:cs="Calibri"/>
                <w:color w:val="000000"/>
                <w:lang w:bidi="he-IL"/>
              </w:rPr>
            </w:pPr>
            <w:r>
              <w:rPr>
                <w:rFonts w:ascii="Calibri" w:hAnsi="Calibri" w:cs="Calibri"/>
                <w:color w:val="000000"/>
                <w:lang w:bidi="he-IL"/>
              </w:rPr>
              <w:t xml:space="preserve">Reminder that </w:t>
            </w:r>
            <w:proofErr w:type="spellStart"/>
            <w:r w:rsidRPr="004A5A4F">
              <w:rPr>
                <w:rFonts w:ascii="Calibri" w:hAnsi="Calibri" w:cs="Calibri"/>
                <w:color w:val="000000"/>
                <w:lang w:bidi="he-IL"/>
              </w:rPr>
              <w:t>Tetrus</w:t>
            </w:r>
            <w:proofErr w:type="spellEnd"/>
            <w:r w:rsidRPr="004A5A4F">
              <w:rPr>
                <w:rFonts w:ascii="Calibri" w:hAnsi="Calibri" w:cs="Calibri"/>
                <w:color w:val="000000"/>
                <w:lang w:bidi="he-IL"/>
              </w:rPr>
              <w:t xml:space="preserve"> will maintain NEICE 1.0 and NEICE 2.0 until all states have migrated</w:t>
            </w:r>
            <w:r w:rsidRPr="004A5A4F">
              <w:rPr>
                <w:rFonts w:ascii="Calibri" w:hAnsi="Calibri" w:cs="Calibri"/>
                <w:color w:val="000000"/>
                <w:lang w:bidi="he-IL"/>
              </w:rPr>
              <w:t xml:space="preserve"> </w:t>
            </w:r>
            <w:r>
              <w:rPr>
                <w:rFonts w:ascii="Calibri" w:hAnsi="Calibri" w:cs="Calibri"/>
                <w:color w:val="000000"/>
                <w:lang w:bidi="he-IL"/>
              </w:rPr>
              <w:t>or we move to NEICE 3.0</w:t>
            </w:r>
          </w:p>
          <w:p w14:paraId="1A221482" w14:textId="0EB79A9A" w:rsidR="00BC0DFD" w:rsidRPr="00BC0DFD" w:rsidRDefault="00BC0DFD" w:rsidP="00C26F6E">
            <w:pPr>
              <w:pStyle w:val="ListParagraph"/>
              <w:numPr>
                <w:ilvl w:val="1"/>
                <w:numId w:val="24"/>
              </w:numPr>
              <w:rPr>
                <w:rFonts w:cs="Calibri"/>
                <w:color w:val="000000"/>
                <w:lang w:bidi="he-IL"/>
              </w:rPr>
            </w:pPr>
            <w:r>
              <w:rPr>
                <w:rFonts w:cs="Calibri"/>
                <w:color w:val="000000"/>
                <w:lang w:bidi="he-IL"/>
              </w:rPr>
              <w:t>Encourage states to switch as soon as possible to take advantage of new functionality including private/public flag, and new 100A and 100B forms.</w:t>
            </w:r>
          </w:p>
          <w:p w14:paraId="3B25BAE2" w14:textId="2FFBF97D" w:rsidR="00680C0B" w:rsidRPr="004A5A4F" w:rsidRDefault="00680C0B" w:rsidP="00C26F6E">
            <w:pPr>
              <w:numPr>
                <w:ilvl w:val="0"/>
                <w:numId w:val="23"/>
              </w:numPr>
              <w:overflowPunct/>
              <w:autoSpaceDE/>
              <w:autoSpaceDN/>
              <w:adjustRightInd/>
              <w:jc w:val="left"/>
              <w:rPr>
                <w:rFonts w:ascii="Calibri" w:hAnsi="Calibri" w:cs="Calibri"/>
                <w:color w:val="000000"/>
                <w:lang w:bidi="he-IL"/>
              </w:rPr>
            </w:pPr>
            <w:r w:rsidRPr="004A5A4F">
              <w:rPr>
                <w:rFonts w:ascii="Calibri" w:hAnsi="Calibri" w:cs="Calibri"/>
                <w:color w:val="000000"/>
                <w:lang w:bidi="he-IL"/>
              </w:rPr>
              <w:t xml:space="preserve">NEICE 2.0 Rollout </w:t>
            </w:r>
            <w:r w:rsidR="004669AF">
              <w:rPr>
                <w:rFonts w:ascii="Calibri" w:hAnsi="Calibri" w:cs="Calibri"/>
                <w:color w:val="000000"/>
                <w:lang w:bidi="he-IL"/>
              </w:rPr>
              <w:t>Update</w:t>
            </w:r>
          </w:p>
          <w:p w14:paraId="69B1E60F" w14:textId="77777777" w:rsidR="00BC0DFD" w:rsidRDefault="00BC0DFD" w:rsidP="00C26F6E">
            <w:pPr>
              <w:numPr>
                <w:ilvl w:val="1"/>
                <w:numId w:val="26"/>
              </w:numPr>
              <w:overflowPunct/>
              <w:autoSpaceDE/>
              <w:autoSpaceDN/>
              <w:adjustRightInd/>
              <w:jc w:val="left"/>
              <w:rPr>
                <w:rFonts w:ascii="Calibri" w:hAnsi="Calibri" w:cs="Calibri"/>
                <w:color w:val="000000"/>
                <w:lang w:bidi="he-IL"/>
              </w:rPr>
            </w:pPr>
            <w:r>
              <w:rPr>
                <w:rFonts w:ascii="Calibri" w:hAnsi="Calibri" w:cs="Calibri"/>
                <w:color w:val="000000"/>
                <w:lang w:bidi="he-IL"/>
              </w:rPr>
              <w:t>UAT has been rolled out to CMS states as of May 17</w:t>
            </w:r>
          </w:p>
          <w:p w14:paraId="62715D6A" w14:textId="1E1A24CA" w:rsidR="00BC0DFD" w:rsidRDefault="00BC0DFD" w:rsidP="00C26F6E">
            <w:pPr>
              <w:numPr>
                <w:ilvl w:val="1"/>
                <w:numId w:val="26"/>
              </w:numPr>
              <w:overflowPunct/>
              <w:autoSpaceDE/>
              <w:autoSpaceDN/>
              <w:adjustRightInd/>
              <w:jc w:val="left"/>
              <w:rPr>
                <w:rFonts w:ascii="Calibri" w:hAnsi="Calibri" w:cs="Calibri"/>
                <w:color w:val="000000"/>
                <w:lang w:bidi="he-IL"/>
              </w:rPr>
            </w:pPr>
            <w:r>
              <w:rPr>
                <w:rFonts w:ascii="Calibri" w:hAnsi="Calibri" w:cs="Calibri"/>
                <w:color w:val="000000"/>
                <w:lang w:bidi="he-IL"/>
              </w:rPr>
              <w:t>NEICE 2.0 supports new IEPD, reduce</w:t>
            </w:r>
            <w:r w:rsidR="004669AF">
              <w:rPr>
                <w:rFonts w:ascii="Calibri" w:hAnsi="Calibri" w:cs="Calibri"/>
                <w:color w:val="000000"/>
                <w:lang w:bidi="he-IL"/>
              </w:rPr>
              <w:t>s</w:t>
            </w:r>
            <w:r>
              <w:rPr>
                <w:rFonts w:ascii="Calibri" w:hAnsi="Calibri" w:cs="Calibri"/>
                <w:color w:val="000000"/>
                <w:lang w:bidi="he-IL"/>
              </w:rPr>
              <w:t xml:space="preserve"> some restrictions, made minimum requirement that all states use TLS 1.2</w:t>
            </w:r>
          </w:p>
          <w:p w14:paraId="6DB60B27" w14:textId="6EA63C29" w:rsidR="007C04B5" w:rsidRDefault="007C04B5" w:rsidP="00C26F6E">
            <w:pPr>
              <w:numPr>
                <w:ilvl w:val="1"/>
                <w:numId w:val="26"/>
              </w:numPr>
              <w:overflowPunct/>
              <w:autoSpaceDE/>
              <w:autoSpaceDN/>
              <w:adjustRightInd/>
              <w:jc w:val="left"/>
              <w:rPr>
                <w:rFonts w:ascii="Calibri" w:hAnsi="Calibri" w:cs="Calibri"/>
                <w:color w:val="000000"/>
                <w:lang w:bidi="he-IL"/>
              </w:rPr>
            </w:pPr>
            <w:r>
              <w:rPr>
                <w:rFonts w:ascii="Calibri" w:hAnsi="Calibri" w:cs="Calibri"/>
                <w:color w:val="000000"/>
                <w:lang w:bidi="he-IL"/>
              </w:rPr>
              <w:t>IEPD moved from 3.0 to 4.01</w:t>
            </w:r>
          </w:p>
          <w:p w14:paraId="7A5EE9FA" w14:textId="6C021F24" w:rsidR="007C04B5" w:rsidRDefault="007C04B5" w:rsidP="00C26F6E">
            <w:pPr>
              <w:numPr>
                <w:ilvl w:val="1"/>
                <w:numId w:val="26"/>
              </w:numPr>
              <w:overflowPunct/>
              <w:autoSpaceDE/>
              <w:autoSpaceDN/>
              <w:adjustRightInd/>
              <w:jc w:val="left"/>
              <w:rPr>
                <w:rFonts w:ascii="Calibri" w:hAnsi="Calibri" w:cs="Calibri"/>
                <w:color w:val="000000"/>
                <w:lang w:bidi="he-IL"/>
              </w:rPr>
            </w:pPr>
            <w:r>
              <w:rPr>
                <w:rFonts w:ascii="Calibri" w:hAnsi="Calibri" w:cs="Calibri"/>
                <w:color w:val="000000"/>
                <w:lang w:bidi="he-IL"/>
              </w:rPr>
              <w:lastRenderedPageBreak/>
              <w:t>Support new forms for 100A and 100B approved by AAICPC.</w:t>
            </w:r>
          </w:p>
          <w:p w14:paraId="2871860A" w14:textId="51A54112" w:rsidR="004669AF" w:rsidRDefault="004669AF" w:rsidP="00C26F6E">
            <w:pPr>
              <w:numPr>
                <w:ilvl w:val="1"/>
                <w:numId w:val="26"/>
              </w:numPr>
              <w:overflowPunct/>
              <w:autoSpaceDE/>
              <w:autoSpaceDN/>
              <w:adjustRightInd/>
              <w:jc w:val="left"/>
              <w:rPr>
                <w:rFonts w:ascii="Calibri" w:hAnsi="Calibri" w:cs="Calibri"/>
                <w:color w:val="000000"/>
                <w:lang w:bidi="he-IL"/>
              </w:rPr>
            </w:pPr>
            <w:r>
              <w:rPr>
                <w:rFonts w:ascii="Calibri" w:hAnsi="Calibri" w:cs="Calibri"/>
                <w:color w:val="000000"/>
                <w:lang w:bidi="he-IL"/>
              </w:rPr>
              <w:t>Added private/public flags to dataset.</w:t>
            </w:r>
          </w:p>
          <w:p w14:paraId="4BBE282E" w14:textId="440F0C60" w:rsidR="00E4730F" w:rsidRDefault="00E4730F" w:rsidP="00C26F6E">
            <w:pPr>
              <w:numPr>
                <w:ilvl w:val="0"/>
                <w:numId w:val="26"/>
              </w:numPr>
              <w:overflowPunct/>
              <w:autoSpaceDE/>
              <w:autoSpaceDN/>
              <w:adjustRightInd/>
              <w:jc w:val="left"/>
              <w:rPr>
                <w:rFonts w:ascii="Calibri" w:hAnsi="Calibri" w:cs="Calibri"/>
                <w:color w:val="000000"/>
                <w:lang w:bidi="he-IL"/>
              </w:rPr>
            </w:pPr>
            <w:r>
              <w:rPr>
                <w:rFonts w:ascii="Calibri" w:hAnsi="Calibri" w:cs="Calibri"/>
                <w:color w:val="000000"/>
                <w:lang w:bidi="he-IL"/>
              </w:rPr>
              <w:t>IEPD update</w:t>
            </w:r>
          </w:p>
          <w:p w14:paraId="2E5D94F6"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Version number upgrade from 1.0 to 2.0</w:t>
            </w:r>
          </w:p>
          <w:p w14:paraId="463C7B3D"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Primary change in all the Child Elements moved from CYFS domain namespace to HS domain namespace</w:t>
            </w:r>
          </w:p>
          <w:p w14:paraId="45717D09"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 xml:space="preserve">ICWA Eligibility is now an enumeration (Yes, </w:t>
            </w:r>
            <w:proofErr w:type="gramStart"/>
            <w:r w:rsidRPr="00E4730F">
              <w:rPr>
                <w:rFonts w:cs="Calibri"/>
                <w:color w:val="000000"/>
                <w:lang w:bidi="he-IL"/>
              </w:rPr>
              <w:t>No</w:t>
            </w:r>
            <w:proofErr w:type="gramEnd"/>
            <w:r w:rsidRPr="00E4730F">
              <w:rPr>
                <w:rFonts w:cs="Calibri"/>
                <w:color w:val="000000"/>
                <w:lang w:bidi="he-IL"/>
              </w:rPr>
              <w:t>, Pending) instead of a Boolean true or false</w:t>
            </w:r>
          </w:p>
          <w:p w14:paraId="1E941FCF"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 xml:space="preserve">Title IVE which used to be a Text string is now changed to an enumeration of (Yes, </w:t>
            </w:r>
            <w:proofErr w:type="gramStart"/>
            <w:r w:rsidRPr="00E4730F">
              <w:rPr>
                <w:rFonts w:cs="Calibri"/>
                <w:color w:val="000000"/>
                <w:lang w:bidi="he-IL"/>
              </w:rPr>
              <w:t>No</w:t>
            </w:r>
            <w:proofErr w:type="gramEnd"/>
            <w:r w:rsidRPr="00E4730F">
              <w:rPr>
                <w:rFonts w:cs="Calibri"/>
                <w:color w:val="000000"/>
                <w:lang w:bidi="he-IL"/>
              </w:rPr>
              <w:t>, Pending)</w:t>
            </w:r>
          </w:p>
          <w:p w14:paraId="4CC15750" w14:textId="22A56FED"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Type of care which used to be a combination of enumeration and text fields is all now a single enumeration under</w:t>
            </w:r>
            <w:r>
              <w:rPr>
                <w:rFonts w:cs="Calibri"/>
                <w:color w:val="000000"/>
                <w:lang w:bidi="he-IL"/>
              </w:rPr>
              <w:t xml:space="preserve"> </w:t>
            </w:r>
            <w:r w:rsidRPr="00E4730F">
              <w:rPr>
                <w:rFonts w:cs="Calibri"/>
                <w:color w:val="000000"/>
                <w:lang w:bidi="he-IL"/>
              </w:rPr>
              <w:t>the NEICE extension subset</w:t>
            </w:r>
          </w:p>
          <w:p w14:paraId="2A95CC0F" w14:textId="7710473D"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Relationship Text and Disposition Text fields that used to be a free text field is now a more streamlined enumeration</w:t>
            </w:r>
            <w:r>
              <w:rPr>
                <w:rFonts w:cs="Calibri"/>
                <w:color w:val="000000"/>
                <w:lang w:bidi="he-IL"/>
              </w:rPr>
              <w:t xml:space="preserve"> </w:t>
            </w:r>
            <w:r w:rsidRPr="00E4730F">
              <w:rPr>
                <w:rFonts w:cs="Calibri"/>
                <w:color w:val="000000"/>
                <w:lang w:bidi="he-IL"/>
              </w:rPr>
              <w:t>type with standard values</w:t>
            </w:r>
          </w:p>
          <w:p w14:paraId="67E510AA"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Gender added as an additional field to the Sex field based on the new 100A</w:t>
            </w:r>
          </w:p>
          <w:p w14:paraId="330450D1" w14:textId="0BF3E88D"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NEICE document enumeration has been cleaned up with a new set of enumeration values approved by the NEICE</w:t>
            </w:r>
            <w:r>
              <w:rPr>
                <w:rFonts w:cs="Calibri"/>
                <w:color w:val="000000"/>
                <w:lang w:bidi="he-IL"/>
              </w:rPr>
              <w:t xml:space="preserve"> </w:t>
            </w:r>
            <w:r w:rsidRPr="00E4730F">
              <w:rPr>
                <w:rFonts w:cs="Calibri"/>
                <w:color w:val="000000"/>
                <w:lang w:bidi="he-IL"/>
              </w:rPr>
              <w:t>user group and other enumerations updated</w:t>
            </w:r>
          </w:p>
          <w:p w14:paraId="771313F9" w14:textId="7465D70F"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Termination Reason Codes have been updated for Form 100B</w:t>
            </w:r>
          </w:p>
          <w:p w14:paraId="34E95929"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Addition of new elements to support the newly approved 100A and 100B forms</w:t>
            </w:r>
          </w:p>
          <w:p w14:paraId="780EAEBD"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Addition of new elements to support the Private / Public indicator</w:t>
            </w:r>
          </w:p>
          <w:p w14:paraId="058D6CBA" w14:textId="77777777" w:rsidR="00E4730F" w:rsidRPr="00E4730F" w:rsidRDefault="00E4730F" w:rsidP="00C26F6E">
            <w:pPr>
              <w:pStyle w:val="ListParagraph"/>
              <w:numPr>
                <w:ilvl w:val="1"/>
                <w:numId w:val="26"/>
              </w:numPr>
              <w:rPr>
                <w:rFonts w:cs="Calibri"/>
                <w:color w:val="000000"/>
                <w:lang w:bidi="he-IL"/>
              </w:rPr>
            </w:pPr>
            <w:r w:rsidRPr="00E4730F">
              <w:rPr>
                <w:rFonts w:cs="Calibri"/>
                <w:color w:val="000000"/>
                <w:lang w:bidi="he-IL"/>
              </w:rPr>
              <w:t>Transmittals support an element to better describe the purpose of transmittal &amp;</w:t>
            </w:r>
          </w:p>
          <w:p w14:paraId="105AA4A1" w14:textId="0B32067F" w:rsidR="00E4730F" w:rsidRDefault="00E4730F" w:rsidP="00C26F6E">
            <w:pPr>
              <w:pStyle w:val="ListParagraph"/>
              <w:numPr>
                <w:ilvl w:val="1"/>
                <w:numId w:val="26"/>
              </w:numPr>
              <w:rPr>
                <w:rFonts w:cs="Calibri"/>
                <w:color w:val="000000"/>
                <w:lang w:bidi="he-IL"/>
              </w:rPr>
            </w:pPr>
            <w:r w:rsidRPr="00E4730F">
              <w:rPr>
                <w:rFonts w:cs="Calibri"/>
                <w:color w:val="000000"/>
                <w:lang w:bidi="he-IL"/>
              </w:rPr>
              <w:t>A transmittal field to indicate provisional decision being sent for safe and timely act</w:t>
            </w:r>
          </w:p>
          <w:p w14:paraId="192FE8DE" w14:textId="16910D9A" w:rsidR="00BA681E" w:rsidRDefault="00BA681E" w:rsidP="00C26F6E">
            <w:pPr>
              <w:pStyle w:val="ListParagraph"/>
              <w:numPr>
                <w:ilvl w:val="0"/>
                <w:numId w:val="26"/>
              </w:numPr>
              <w:rPr>
                <w:rFonts w:cs="Calibri"/>
                <w:color w:val="000000"/>
                <w:lang w:bidi="he-IL"/>
              </w:rPr>
            </w:pPr>
            <w:r>
              <w:rPr>
                <w:rFonts w:cs="Calibri"/>
                <w:color w:val="000000"/>
                <w:lang w:bidi="he-IL"/>
              </w:rPr>
              <w:t>Discussed NEICE 2.0 architecture</w:t>
            </w:r>
          </w:p>
          <w:p w14:paraId="55C39DB8" w14:textId="3A7A2D42" w:rsidR="00BA681E" w:rsidRDefault="00BA681E" w:rsidP="00C26F6E">
            <w:pPr>
              <w:pStyle w:val="ListParagraph"/>
              <w:numPr>
                <w:ilvl w:val="1"/>
                <w:numId w:val="26"/>
              </w:numPr>
              <w:rPr>
                <w:rFonts w:cs="Calibri"/>
                <w:color w:val="000000"/>
                <w:lang w:bidi="he-IL"/>
              </w:rPr>
            </w:pPr>
            <w:r>
              <w:rPr>
                <w:rFonts w:cs="Calibri"/>
                <w:color w:val="000000"/>
                <w:lang w:bidi="he-IL"/>
              </w:rPr>
              <w:t>Created NEICE 1.0 to 2.0 Bridge &amp; Translation Service</w:t>
            </w:r>
          </w:p>
          <w:p w14:paraId="7C27207A" w14:textId="13DB7BDB" w:rsidR="00BA681E" w:rsidRDefault="00C26F6E" w:rsidP="00C26F6E">
            <w:pPr>
              <w:pStyle w:val="ListParagraph"/>
              <w:numPr>
                <w:ilvl w:val="1"/>
                <w:numId w:val="26"/>
              </w:numPr>
              <w:rPr>
                <w:rFonts w:cs="Calibri"/>
                <w:color w:val="000000"/>
                <w:lang w:bidi="he-IL"/>
              </w:rPr>
            </w:pPr>
            <w:r>
              <w:rPr>
                <w:rFonts w:cs="Calibri"/>
                <w:color w:val="000000"/>
                <w:lang w:bidi="he-IL"/>
              </w:rPr>
              <w:t xml:space="preserve">We really need to test it with the NCH states to ensure it works for you. </w:t>
            </w:r>
          </w:p>
          <w:p w14:paraId="662B40FF" w14:textId="77777777" w:rsidR="00C26F6E" w:rsidRDefault="00C26F6E" w:rsidP="00C26F6E">
            <w:pPr>
              <w:pStyle w:val="ListParagraph"/>
              <w:rPr>
                <w:rFonts w:cs="Calibri"/>
                <w:color w:val="000000"/>
                <w:lang w:bidi="he-IL"/>
              </w:rPr>
            </w:pPr>
          </w:p>
          <w:p w14:paraId="6BF79DBF" w14:textId="1086ABA8" w:rsidR="00C26F6E" w:rsidRDefault="00C26F6E" w:rsidP="00C26F6E">
            <w:pPr>
              <w:pStyle w:val="ListParagraph"/>
              <w:numPr>
                <w:ilvl w:val="0"/>
                <w:numId w:val="26"/>
              </w:numPr>
              <w:rPr>
                <w:rFonts w:cs="Calibri"/>
                <w:color w:val="000000"/>
                <w:lang w:bidi="he-IL"/>
              </w:rPr>
            </w:pPr>
            <w:r>
              <w:rPr>
                <w:rFonts w:cs="Calibri"/>
                <w:color w:val="000000"/>
                <w:lang w:bidi="he-IL"/>
              </w:rPr>
              <w:t>How to test with NEICE 2.0</w:t>
            </w:r>
          </w:p>
          <w:p w14:paraId="19740B20" w14:textId="6F14FD84" w:rsidR="00C26F6E" w:rsidRDefault="00C26F6E" w:rsidP="00C26F6E">
            <w:pPr>
              <w:pStyle w:val="ListParagraph"/>
              <w:numPr>
                <w:ilvl w:val="1"/>
                <w:numId w:val="26"/>
              </w:numPr>
              <w:rPr>
                <w:rFonts w:cs="Calibri"/>
                <w:color w:val="000000"/>
                <w:lang w:bidi="he-IL"/>
              </w:rPr>
            </w:pPr>
            <w:r w:rsidRPr="00C26F6E">
              <w:rPr>
                <w:rFonts w:cs="Calibri"/>
                <w:color w:val="000000"/>
                <w:lang w:bidi="he-IL"/>
              </w:rPr>
              <w:t>Testing Endpoint for NEICE</w:t>
            </w:r>
            <w:r>
              <w:rPr>
                <w:rFonts w:cs="Calibri"/>
                <w:color w:val="000000"/>
                <w:lang w:bidi="he-IL"/>
              </w:rPr>
              <w:t>2.</w:t>
            </w:r>
            <w:r w:rsidRPr="00C26F6E">
              <w:rPr>
                <w:rFonts w:cs="Calibri"/>
                <w:color w:val="000000"/>
                <w:lang w:bidi="he-IL"/>
              </w:rPr>
              <w:t>0</w:t>
            </w:r>
            <w:r>
              <w:rPr>
                <w:rFonts w:cs="Calibri"/>
                <w:color w:val="000000"/>
                <w:lang w:bidi="he-IL"/>
              </w:rPr>
              <w:t>-</w:t>
            </w:r>
            <w:r w:rsidRPr="00C26F6E">
              <w:rPr>
                <w:rFonts w:cs="Calibri"/>
                <w:color w:val="000000"/>
                <w:lang w:bidi="he-IL"/>
              </w:rPr>
              <w:t>Legacy Interface</w:t>
            </w:r>
            <w:r>
              <w:rPr>
                <w:rFonts w:cs="Calibri"/>
                <w:color w:val="000000"/>
                <w:lang w:bidi="he-IL"/>
              </w:rPr>
              <w:t xml:space="preserve">; </w:t>
            </w:r>
            <w:r w:rsidRPr="00C26F6E">
              <w:rPr>
                <w:rFonts w:cs="Calibri"/>
                <w:color w:val="000000"/>
                <w:lang w:bidi="he-IL"/>
              </w:rPr>
              <w:t>https://nch1 test.neice.us</w:t>
            </w:r>
            <w:r>
              <w:rPr>
                <w:rFonts w:cs="Calibri"/>
                <w:color w:val="000000"/>
                <w:lang w:bidi="he-IL"/>
              </w:rPr>
              <w:t xml:space="preserve">  </w:t>
            </w:r>
          </w:p>
          <w:p w14:paraId="134E912A" w14:textId="77777777" w:rsidR="00C26F6E" w:rsidRPr="00C26F6E" w:rsidRDefault="00C26F6E" w:rsidP="00C26F6E">
            <w:pPr>
              <w:pStyle w:val="ListParagraph"/>
              <w:ind w:left="1440"/>
              <w:rPr>
                <w:rFonts w:cs="Calibri"/>
                <w:color w:val="000000"/>
                <w:lang w:bidi="he-IL"/>
              </w:rPr>
            </w:pPr>
          </w:p>
          <w:p w14:paraId="10D5B26C" w14:textId="50812C16" w:rsidR="00C34361" w:rsidRPr="004A5A4F" w:rsidRDefault="00A1549B" w:rsidP="00C26F6E">
            <w:pPr>
              <w:overflowPunct/>
              <w:autoSpaceDE/>
              <w:autoSpaceDN/>
              <w:adjustRightInd/>
              <w:jc w:val="left"/>
              <w:rPr>
                <w:rFonts w:ascii="Calibri" w:hAnsi="Calibri" w:cs="Calibri"/>
                <w:color w:val="000000"/>
                <w:lang w:bidi="he-IL"/>
              </w:rPr>
            </w:pPr>
            <w:r w:rsidRPr="004A5A4F">
              <w:rPr>
                <w:rFonts w:ascii="Calibri" w:hAnsi="Calibri" w:cs="Calibri"/>
                <w:color w:val="000000"/>
                <w:lang w:bidi="he-IL"/>
              </w:rPr>
              <w:t xml:space="preserve">       </w:t>
            </w:r>
            <w:r w:rsidR="00C26F6E" w:rsidRPr="00332BA5">
              <w:rPr>
                <w:rFonts w:ascii="Calibri" w:hAnsi="Calibri" w:cs="Calibri"/>
                <w:b/>
                <w:bCs/>
                <w:color w:val="000000"/>
                <w:lang w:bidi="he-IL"/>
              </w:rPr>
              <w:t>Questions</w:t>
            </w:r>
            <w:r w:rsidR="00680C0B" w:rsidRPr="004A5A4F">
              <w:rPr>
                <w:rFonts w:ascii="Calibri" w:hAnsi="Calibri" w:cs="Calibri"/>
                <w:color w:val="000000"/>
                <w:lang w:bidi="he-IL"/>
              </w:rPr>
              <w:t xml:space="preserve">: </w:t>
            </w:r>
          </w:p>
          <w:p w14:paraId="42FFDE24" w14:textId="3E5D9677" w:rsidR="00A1549B" w:rsidRPr="004662A9" w:rsidRDefault="00C26F6E" w:rsidP="00C26F6E">
            <w:pPr>
              <w:pStyle w:val="ListParagraph"/>
              <w:numPr>
                <w:ilvl w:val="0"/>
                <w:numId w:val="39"/>
              </w:numPr>
              <w:rPr>
                <w:rFonts w:cs="Calibri"/>
              </w:rPr>
            </w:pPr>
            <w:r w:rsidRPr="00C26F6E">
              <w:rPr>
                <w:rFonts w:cs="Calibri"/>
              </w:rPr>
              <w:t xml:space="preserve">Doug: How will the 1.0 &lt;-&gt; 2.0 service handle translation of existing values that don't fit the new </w:t>
            </w:r>
            <w:proofErr w:type="spellStart"/>
            <w:r w:rsidRPr="00C26F6E">
              <w:rPr>
                <w:rFonts w:cs="Calibri"/>
              </w:rPr>
              <w:t>enums</w:t>
            </w:r>
            <w:proofErr w:type="spellEnd"/>
            <w:r w:rsidRPr="00C26F6E">
              <w:rPr>
                <w:rFonts w:cs="Calibri"/>
              </w:rPr>
              <w:t>? Is that in the mapping document?</w:t>
            </w:r>
            <w:r>
              <w:rPr>
                <w:rFonts w:cs="Calibri"/>
              </w:rPr>
              <w:br/>
            </w:r>
            <w:r w:rsidRPr="00C26F6E">
              <w:rPr>
                <w:rFonts w:cs="Calibri"/>
                <w:i/>
                <w:iCs/>
              </w:rPr>
              <w:t>We keep in enumeration the “other” option which is where you will see the new values we added. It will need to be translated from text to enumeration and enumeration to text.</w:t>
            </w:r>
          </w:p>
          <w:p w14:paraId="27622F65" w14:textId="430861FF" w:rsidR="004662A9" w:rsidRDefault="004662A9" w:rsidP="00C26F6E">
            <w:pPr>
              <w:pStyle w:val="ListParagraph"/>
              <w:numPr>
                <w:ilvl w:val="0"/>
                <w:numId w:val="39"/>
              </w:numPr>
              <w:rPr>
                <w:rFonts w:cs="Calibri"/>
              </w:rPr>
            </w:pPr>
            <w:r>
              <w:rPr>
                <w:rFonts w:cs="Calibri"/>
              </w:rPr>
              <w:t xml:space="preserve">CT: We handle our own </w:t>
            </w:r>
            <w:proofErr w:type="gramStart"/>
            <w:r>
              <w:rPr>
                <w:rFonts w:cs="Calibri"/>
              </w:rPr>
              <w:t>installation,</w:t>
            </w:r>
            <w:proofErr w:type="gramEnd"/>
            <w:r>
              <w:rPr>
                <w:rFonts w:cs="Calibri"/>
              </w:rPr>
              <w:t xml:space="preserve"> we need our scripts to upgrade? Yes, you are an MCMS </w:t>
            </w:r>
            <w:proofErr w:type="gramStart"/>
            <w:r>
              <w:rPr>
                <w:rFonts w:cs="Calibri"/>
              </w:rPr>
              <w:t>state</w:t>
            </w:r>
            <w:proofErr w:type="gramEnd"/>
            <w:r>
              <w:rPr>
                <w:rFonts w:cs="Calibri"/>
              </w:rPr>
              <w:t xml:space="preserve"> and you will receive a package and we will help you install the package.</w:t>
            </w:r>
          </w:p>
          <w:p w14:paraId="33A45A97" w14:textId="73362ED6" w:rsidR="004662A9" w:rsidRDefault="004662A9" w:rsidP="00C26F6E">
            <w:pPr>
              <w:pStyle w:val="ListParagraph"/>
              <w:numPr>
                <w:ilvl w:val="0"/>
                <w:numId w:val="39"/>
              </w:numPr>
              <w:rPr>
                <w:rFonts w:cs="Calibri"/>
              </w:rPr>
            </w:pPr>
            <w:r>
              <w:rPr>
                <w:rFonts w:cs="Calibri"/>
              </w:rPr>
              <w:t>Several states volunteered to help test: MN, IN, OH and MO</w:t>
            </w:r>
          </w:p>
          <w:p w14:paraId="00AFCB8C" w14:textId="7EA708D8" w:rsidR="00332BA5" w:rsidRPr="00C26F6E" w:rsidRDefault="00332BA5" w:rsidP="00C26F6E">
            <w:pPr>
              <w:pStyle w:val="ListParagraph"/>
              <w:numPr>
                <w:ilvl w:val="0"/>
                <w:numId w:val="39"/>
              </w:numPr>
              <w:rPr>
                <w:rFonts w:cs="Calibri"/>
              </w:rPr>
            </w:pPr>
            <w:r>
              <w:rPr>
                <w:rFonts w:cs="Calibri"/>
              </w:rPr>
              <w:t>Target test dates: June 1-15.</w:t>
            </w:r>
          </w:p>
          <w:p w14:paraId="6ACBA32A" w14:textId="3B338847" w:rsidR="00C26F6E" w:rsidRPr="004A5A4F" w:rsidRDefault="00C26F6E" w:rsidP="00C26F6E">
            <w:pPr>
              <w:overflowPunct/>
              <w:autoSpaceDE/>
              <w:autoSpaceDN/>
              <w:adjustRightInd/>
              <w:ind w:left="720"/>
              <w:jc w:val="left"/>
              <w:rPr>
                <w:rFonts w:ascii="Calibri" w:hAnsi="Calibri" w:cs="Calibri"/>
                <w:color w:val="1F497D"/>
              </w:rPr>
            </w:pPr>
          </w:p>
        </w:tc>
      </w:tr>
      <w:tr w:rsidR="00D143E0" w:rsidRPr="004A5A4F" w14:paraId="46EC5989" w14:textId="77777777" w:rsidTr="00B40158">
        <w:tc>
          <w:tcPr>
            <w:tcW w:w="9990" w:type="dxa"/>
            <w:gridSpan w:val="3"/>
            <w:tcBorders>
              <w:top w:val="single" w:sz="4" w:space="0" w:color="auto"/>
              <w:left w:val="nil"/>
              <w:bottom w:val="nil"/>
              <w:right w:val="nil"/>
            </w:tcBorders>
          </w:tcPr>
          <w:p w14:paraId="1BDEA1A8" w14:textId="77777777" w:rsidR="00D143E0" w:rsidRPr="004A5A4F" w:rsidRDefault="00D143E0" w:rsidP="00C26F6E">
            <w:pPr>
              <w:pStyle w:val="ListParagraph"/>
              <w:rPr>
                <w:rFonts w:cs="Calibri"/>
                <w:sz w:val="20"/>
                <w:szCs w:val="20"/>
              </w:rPr>
            </w:pPr>
          </w:p>
        </w:tc>
      </w:tr>
      <w:tr w:rsidR="00E706D9" w:rsidRPr="004A5A4F" w14:paraId="62DF5D59" w14:textId="77777777" w:rsidTr="00F3569D">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3"/>
          <w:tblHeader/>
        </w:trPr>
        <w:tc>
          <w:tcPr>
            <w:tcW w:w="2093"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4A5A4F" w:rsidRDefault="00E706D9" w:rsidP="00C26F6E">
            <w:pPr>
              <w:pStyle w:val="Heading1"/>
              <w:jc w:val="left"/>
              <w:rPr>
                <w:rFonts w:ascii="Calibri" w:hAnsi="Calibri" w:cs="Calibri"/>
                <w:lang w:val="en-US" w:eastAsia="en-US"/>
              </w:rPr>
            </w:pPr>
            <w:r w:rsidRPr="004A5A4F">
              <w:rPr>
                <w:rFonts w:ascii="Calibri" w:hAnsi="Calibri" w:cs="Calibri"/>
                <w:lang w:val="en-US" w:eastAsia="en-US"/>
              </w:rPr>
              <w:lastRenderedPageBreak/>
              <w:t>Agenda Item</w:t>
            </w:r>
          </w:p>
        </w:tc>
        <w:tc>
          <w:tcPr>
            <w:tcW w:w="4860"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4A5A4F" w:rsidRDefault="00E706D9" w:rsidP="00C26F6E">
            <w:pPr>
              <w:pStyle w:val="Heading4"/>
              <w:jc w:val="left"/>
              <w:rPr>
                <w:rFonts w:ascii="Calibri" w:hAnsi="Calibri" w:cs="Calibri"/>
                <w:lang w:val="en-US" w:eastAsia="en-US"/>
              </w:rPr>
            </w:pPr>
            <w:r w:rsidRPr="004A5A4F">
              <w:rPr>
                <w:rFonts w:ascii="Calibri" w:hAnsi="Calibri" w:cs="Calibri"/>
                <w:lang w:val="en-US" w:eastAsia="en-US"/>
              </w:rPr>
              <w:t>Discussion</w:t>
            </w:r>
          </w:p>
        </w:tc>
        <w:tc>
          <w:tcPr>
            <w:tcW w:w="3037"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4A5A4F" w:rsidRDefault="00AE7EF8" w:rsidP="00C26F6E">
            <w:pPr>
              <w:pStyle w:val="Heading1"/>
              <w:jc w:val="left"/>
              <w:rPr>
                <w:rFonts w:ascii="Calibri" w:hAnsi="Calibri" w:cs="Calibri"/>
                <w:lang w:val="en-US" w:eastAsia="en-US"/>
              </w:rPr>
            </w:pPr>
            <w:r w:rsidRPr="004A5A4F">
              <w:rPr>
                <w:rFonts w:ascii="Calibri" w:hAnsi="Calibri" w:cs="Calibri"/>
                <w:lang w:val="en-US" w:eastAsia="en-US"/>
              </w:rPr>
              <w:t xml:space="preserve"> </w:t>
            </w:r>
            <w:r w:rsidR="00EE061C" w:rsidRPr="004A5A4F">
              <w:rPr>
                <w:rFonts w:ascii="Calibri" w:hAnsi="Calibri" w:cs="Calibri"/>
                <w:lang w:val="en-US" w:eastAsia="en-US"/>
              </w:rPr>
              <w:t>Action Items</w:t>
            </w:r>
          </w:p>
        </w:tc>
      </w:tr>
      <w:tr w:rsidR="00182C1F" w:rsidRPr="004A5A4F" w14:paraId="46ECFDFA" w14:textId="77777777" w:rsidTr="00B40158">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2093" w:type="dxa"/>
            <w:tcBorders>
              <w:top w:val="single" w:sz="4" w:space="0" w:color="auto"/>
              <w:left w:val="single" w:sz="4" w:space="0" w:color="auto"/>
              <w:bottom w:val="single" w:sz="4" w:space="0" w:color="auto"/>
              <w:right w:val="single" w:sz="4" w:space="0" w:color="auto"/>
            </w:tcBorders>
          </w:tcPr>
          <w:p w14:paraId="4A5E9D0E" w14:textId="66E3BE20" w:rsidR="00182C1F" w:rsidRPr="004A5A4F" w:rsidRDefault="00182C1F" w:rsidP="00C26F6E">
            <w:pPr>
              <w:overflowPunct/>
              <w:autoSpaceDE/>
              <w:autoSpaceDN/>
              <w:adjustRightInd/>
              <w:jc w:val="left"/>
              <w:rPr>
                <w:rFonts w:ascii="Calibri" w:hAnsi="Calibri" w:cs="Calibri"/>
                <w:color w:val="000000"/>
                <w:lang w:bidi="he-IL"/>
              </w:rPr>
            </w:pPr>
            <w:r w:rsidRPr="004A5A4F">
              <w:rPr>
                <w:rFonts w:ascii="Calibri" w:hAnsi="Calibri" w:cs="Calibri"/>
                <w:color w:val="000000"/>
                <w:lang w:bidi="he-IL"/>
              </w:rPr>
              <w:t>Questions</w:t>
            </w:r>
            <w:r w:rsidR="000302F9" w:rsidRPr="004A5A4F">
              <w:rPr>
                <w:rFonts w:ascii="Calibri" w:hAnsi="Calibri" w:cs="Calibri"/>
                <w:color w:val="000000"/>
                <w:lang w:bidi="he-IL"/>
              </w:rPr>
              <w:t>/Responses</w:t>
            </w:r>
            <w:r w:rsidRPr="004A5A4F">
              <w:rPr>
                <w:rFonts w:ascii="Calibri" w:hAnsi="Calibri" w:cs="Calibri"/>
                <w:color w:val="000000"/>
                <w:lang w:bidi="he-IL"/>
              </w:rPr>
              <w:t xml:space="preserve"> from users</w:t>
            </w:r>
          </w:p>
        </w:tc>
        <w:tc>
          <w:tcPr>
            <w:tcW w:w="4860" w:type="dxa"/>
            <w:tcBorders>
              <w:top w:val="single" w:sz="4" w:space="0" w:color="auto"/>
              <w:left w:val="single" w:sz="4" w:space="0" w:color="auto"/>
              <w:bottom w:val="single" w:sz="4" w:space="0" w:color="auto"/>
              <w:right w:val="single" w:sz="4" w:space="0" w:color="auto"/>
            </w:tcBorders>
          </w:tcPr>
          <w:p w14:paraId="193B6361" w14:textId="77777777" w:rsidR="00C26F6E" w:rsidRDefault="00332BA5" w:rsidP="00C26F6E">
            <w:pPr>
              <w:jc w:val="left"/>
              <w:rPr>
                <w:rFonts w:ascii="Calibri" w:hAnsi="Calibri" w:cs="Calibri"/>
                <w:i/>
                <w:iCs/>
              </w:rPr>
            </w:pPr>
            <w:r>
              <w:rPr>
                <w:rFonts w:ascii="Calibri" w:hAnsi="Calibri" w:cs="Calibri"/>
                <w:i/>
                <w:iCs/>
              </w:rPr>
              <w:t xml:space="preserve">Share </w:t>
            </w:r>
            <w:proofErr w:type="spellStart"/>
            <w:r>
              <w:rPr>
                <w:rFonts w:ascii="Calibri" w:hAnsi="Calibri" w:cs="Calibri"/>
                <w:i/>
                <w:iCs/>
              </w:rPr>
              <w:t>slidedeck</w:t>
            </w:r>
            <w:proofErr w:type="spellEnd"/>
            <w:r>
              <w:rPr>
                <w:rFonts w:ascii="Calibri" w:hAnsi="Calibri" w:cs="Calibri"/>
                <w:i/>
                <w:iCs/>
              </w:rPr>
              <w:t>?</w:t>
            </w:r>
          </w:p>
          <w:p w14:paraId="2ABC0631" w14:textId="7A29302C" w:rsidR="00332BA5" w:rsidRPr="00C26F6E" w:rsidRDefault="00332BA5" w:rsidP="00C26F6E">
            <w:pPr>
              <w:jc w:val="left"/>
              <w:rPr>
                <w:rFonts w:ascii="Calibri" w:hAnsi="Calibri" w:cs="Calibri"/>
                <w:i/>
                <w:iCs/>
              </w:rPr>
            </w:pPr>
            <w:r>
              <w:rPr>
                <w:rFonts w:ascii="Calibri" w:hAnsi="Calibri" w:cs="Calibri"/>
                <w:i/>
                <w:iCs/>
              </w:rPr>
              <w:t>Share mapping document</w:t>
            </w:r>
          </w:p>
        </w:tc>
        <w:tc>
          <w:tcPr>
            <w:tcW w:w="3037" w:type="dxa"/>
            <w:tcBorders>
              <w:top w:val="single" w:sz="4" w:space="0" w:color="auto"/>
              <w:left w:val="single" w:sz="4" w:space="0" w:color="auto"/>
              <w:bottom w:val="single" w:sz="4" w:space="0" w:color="auto"/>
              <w:right w:val="single" w:sz="4" w:space="0" w:color="auto"/>
            </w:tcBorders>
          </w:tcPr>
          <w:p w14:paraId="0A46530E" w14:textId="53A81B8F" w:rsidR="00182C1F" w:rsidRPr="004A5A4F" w:rsidRDefault="00332BA5" w:rsidP="00C26F6E">
            <w:pPr>
              <w:ind w:left="360"/>
              <w:jc w:val="left"/>
              <w:rPr>
                <w:rFonts w:ascii="Calibri" w:hAnsi="Calibri" w:cs="Calibri"/>
                <w:bCs/>
              </w:rPr>
            </w:pPr>
            <w:proofErr w:type="gramStart"/>
            <w:r>
              <w:rPr>
                <w:rFonts w:ascii="Calibri" w:hAnsi="Calibri" w:cs="Calibri"/>
                <w:bCs/>
              </w:rPr>
              <w:t>Yes</w:t>
            </w:r>
            <w:proofErr w:type="gramEnd"/>
            <w:r>
              <w:rPr>
                <w:rFonts w:ascii="Calibri" w:hAnsi="Calibri" w:cs="Calibri"/>
                <w:bCs/>
              </w:rPr>
              <w:t xml:space="preserve"> we will send this out.</w:t>
            </w:r>
          </w:p>
        </w:tc>
      </w:tr>
    </w:tbl>
    <w:p w14:paraId="2B36816C" w14:textId="77777777" w:rsidR="003A2D01" w:rsidRPr="004A5A4F" w:rsidRDefault="003A2D01" w:rsidP="00C26F6E">
      <w:pPr>
        <w:jc w:val="left"/>
        <w:rPr>
          <w:rFonts w:ascii="Calibri" w:hAnsi="Calibri" w:cs="Calibri"/>
        </w:rPr>
      </w:pPr>
    </w:p>
    <w:sectPr w:rsidR="003A2D01" w:rsidRPr="004A5A4F" w:rsidSect="004A5A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1075D" w14:textId="77777777" w:rsidR="00603F74" w:rsidRDefault="00603F74" w:rsidP="009C3BC2">
      <w:r>
        <w:separator/>
      </w:r>
    </w:p>
  </w:endnote>
  <w:endnote w:type="continuationSeparator" w:id="0">
    <w:p w14:paraId="51C72229" w14:textId="77777777" w:rsidR="00603F74" w:rsidRDefault="00603F74"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9575" w14:textId="798FE57B" w:rsidR="006630AC" w:rsidRDefault="006630AC">
    <w:pPr>
      <w:pStyle w:val="Footer"/>
    </w:pPr>
    <w:r>
      <w:rPr>
        <w:noProof/>
        <w:lang w:val="en-US" w:eastAsia="en-US"/>
      </w:rPr>
      <mc:AlternateContent>
        <mc:Choice Requires="wps">
          <w:drawing>
            <wp:anchor distT="0" distB="0" distL="114300" distR="114300" simplePos="0" relativeHeight="251660288" behindDoc="0" locked="0" layoutInCell="1" allowOverlap="1" wp14:anchorId="2063A4FC" wp14:editId="12788F2C">
              <wp:simplePos x="0" y="0"/>
              <wp:positionH relativeFrom="column">
                <wp:posOffset>18989</wp:posOffset>
              </wp:positionH>
              <wp:positionV relativeFrom="paragraph">
                <wp:posOffset>-129995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214DC22" id="Rectangle 38" o:spid="_x0000_s1026" style="position:absolute;margin-left:1.5pt;margin-top:-10.2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" fillcolor="black [3213]" stroked="f" strokeweight="1pt">
              <w10:wrap type="square"/>
            </v:rect>
          </w:pict>
        </mc:Fallback>
      </mc:AlternateContent>
    </w:r>
    <w:r>
      <w:rPr>
        <w:noProof/>
        <w:lang w:val="en-US" w:eastAsia="en-US"/>
      </w:rPr>
      <mc:AlternateContent>
        <mc:Choice Requires="wps">
          <w:drawing>
            <wp:anchor distT="0" distB="0" distL="0" distR="0" simplePos="0" relativeHeight="251658240" behindDoc="0" locked="0" layoutInCell="1" allowOverlap="1" wp14:anchorId="4AF8176F" wp14:editId="14164B2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176F" id="Rectangle 40"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36B75" w14:textId="77777777" w:rsidR="00603F74" w:rsidRDefault="00603F74" w:rsidP="009C3BC2">
      <w:r>
        <w:separator/>
      </w:r>
    </w:p>
  </w:footnote>
  <w:footnote w:type="continuationSeparator" w:id="0">
    <w:p w14:paraId="33615016" w14:textId="77777777" w:rsidR="00603F74" w:rsidRDefault="00603F74"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7341818"/>
    <w:lvl w:ilvl="0">
      <w:numFmt w:val="bullet"/>
      <w:lvlText w:val="*"/>
      <w:lvlJc w:val="left"/>
      <w:pPr>
        <w:ind w:left="-360" w:firstLine="0"/>
      </w:pPr>
    </w:lvl>
  </w:abstractNum>
  <w:abstractNum w:abstractNumId="1" w15:restartNumberingAfterBreak="0">
    <w:nsid w:val="00137B50"/>
    <w:multiLevelType w:val="hybridMultilevel"/>
    <w:tmpl w:val="FCD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18F8"/>
    <w:multiLevelType w:val="hybridMultilevel"/>
    <w:tmpl w:val="2EC24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16B6D"/>
    <w:multiLevelType w:val="hybridMultilevel"/>
    <w:tmpl w:val="AFC6C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2F67B5"/>
    <w:multiLevelType w:val="multilevel"/>
    <w:tmpl w:val="C344C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E476B"/>
    <w:multiLevelType w:val="hybridMultilevel"/>
    <w:tmpl w:val="454E2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10F6D"/>
    <w:multiLevelType w:val="hybridMultilevel"/>
    <w:tmpl w:val="F4D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625D8"/>
    <w:multiLevelType w:val="hybridMultilevel"/>
    <w:tmpl w:val="5C4A1416"/>
    <w:lvl w:ilvl="0" w:tplc="C5583D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684BA4"/>
    <w:multiLevelType w:val="hybridMultilevel"/>
    <w:tmpl w:val="2B282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97FF2"/>
    <w:multiLevelType w:val="hybridMultilevel"/>
    <w:tmpl w:val="87FC72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FE42D5C"/>
    <w:multiLevelType w:val="hybridMultilevel"/>
    <w:tmpl w:val="D3C022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60060"/>
    <w:multiLevelType w:val="multilevel"/>
    <w:tmpl w:val="20D6368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26BE7D9C"/>
    <w:multiLevelType w:val="hybridMultilevel"/>
    <w:tmpl w:val="FF563C6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514A3"/>
    <w:multiLevelType w:val="hybridMultilevel"/>
    <w:tmpl w:val="EAE4E4A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1823"/>
    <w:multiLevelType w:val="hybridMultilevel"/>
    <w:tmpl w:val="47EEDDC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25BFC"/>
    <w:multiLevelType w:val="hybridMultilevel"/>
    <w:tmpl w:val="4076589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A7B96"/>
    <w:multiLevelType w:val="hybridMultilevel"/>
    <w:tmpl w:val="E93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D1ADA"/>
    <w:multiLevelType w:val="hybridMultilevel"/>
    <w:tmpl w:val="8E165C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1EA5F38">
      <w:numFmt w:val="bullet"/>
      <w:lvlText w:val="-"/>
      <w:lvlJc w:val="left"/>
      <w:pPr>
        <w:ind w:left="2160" w:hanging="360"/>
      </w:pPr>
      <w:rPr>
        <w:rFonts w:ascii="Century Gothic" w:eastAsia="Times New Roman" w:hAnsi="Century Gothic"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61E14"/>
    <w:multiLevelType w:val="hybridMultilevel"/>
    <w:tmpl w:val="5D44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43454"/>
    <w:multiLevelType w:val="hybridMultilevel"/>
    <w:tmpl w:val="6FF8E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14040"/>
    <w:multiLevelType w:val="hybridMultilevel"/>
    <w:tmpl w:val="4AB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B4363"/>
    <w:multiLevelType w:val="hybridMultilevel"/>
    <w:tmpl w:val="211C8E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3C6605"/>
    <w:multiLevelType w:val="hybridMultilevel"/>
    <w:tmpl w:val="1742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326FC"/>
    <w:multiLevelType w:val="hybridMultilevel"/>
    <w:tmpl w:val="B70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21FD"/>
    <w:multiLevelType w:val="hybridMultilevel"/>
    <w:tmpl w:val="FAC62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860B8"/>
    <w:multiLevelType w:val="hybridMultilevel"/>
    <w:tmpl w:val="5746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01328D"/>
    <w:multiLevelType w:val="hybridMultilevel"/>
    <w:tmpl w:val="C09E1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11B3"/>
    <w:multiLevelType w:val="hybridMultilevel"/>
    <w:tmpl w:val="2F7C2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81129"/>
    <w:multiLevelType w:val="hybridMultilevel"/>
    <w:tmpl w:val="0A0A7922"/>
    <w:lvl w:ilvl="0" w:tplc="51B61E8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44"/>
        </w:tabs>
        <w:ind w:left="1044" w:hanging="360"/>
      </w:pPr>
      <w:rPr>
        <w:rFonts w:ascii="Courier New" w:hAnsi="Courier New" w:cs="Courier New" w:hint="default"/>
        <w:sz w:val="18"/>
      </w:rPr>
    </w:lvl>
    <w:lvl w:ilvl="2" w:tplc="04090005">
      <w:start w:val="1"/>
      <w:numFmt w:val="bullet"/>
      <w:lvlText w:val=""/>
      <w:lvlJc w:val="left"/>
      <w:pPr>
        <w:tabs>
          <w:tab w:val="num" w:pos="1764"/>
        </w:tabs>
        <w:ind w:left="1764" w:hanging="360"/>
      </w:pPr>
      <w:rPr>
        <w:rFonts w:ascii="Wingdings" w:hAnsi="Wingdings" w:hint="default"/>
      </w:rPr>
    </w:lvl>
    <w:lvl w:ilvl="3" w:tplc="04090001">
      <w:start w:val="1"/>
      <w:numFmt w:val="decimal"/>
      <w:lvlText w:val="%4."/>
      <w:lvlJc w:val="left"/>
      <w:pPr>
        <w:tabs>
          <w:tab w:val="num" w:pos="2484"/>
        </w:tabs>
        <w:ind w:left="2484" w:hanging="360"/>
      </w:pPr>
    </w:lvl>
    <w:lvl w:ilvl="4" w:tplc="04090003">
      <w:start w:val="1"/>
      <w:numFmt w:val="decimal"/>
      <w:lvlText w:val="%5."/>
      <w:lvlJc w:val="left"/>
      <w:pPr>
        <w:tabs>
          <w:tab w:val="num" w:pos="3204"/>
        </w:tabs>
        <w:ind w:left="3204" w:hanging="360"/>
      </w:pPr>
    </w:lvl>
    <w:lvl w:ilvl="5" w:tplc="04090005">
      <w:start w:val="1"/>
      <w:numFmt w:val="decimal"/>
      <w:lvlText w:val="%6."/>
      <w:lvlJc w:val="left"/>
      <w:pPr>
        <w:tabs>
          <w:tab w:val="num" w:pos="3924"/>
        </w:tabs>
        <w:ind w:left="3924" w:hanging="360"/>
      </w:pPr>
    </w:lvl>
    <w:lvl w:ilvl="6" w:tplc="04090001">
      <w:start w:val="1"/>
      <w:numFmt w:val="decimal"/>
      <w:lvlText w:val="%7."/>
      <w:lvlJc w:val="left"/>
      <w:pPr>
        <w:tabs>
          <w:tab w:val="num" w:pos="4644"/>
        </w:tabs>
        <w:ind w:left="4644" w:hanging="360"/>
      </w:pPr>
    </w:lvl>
    <w:lvl w:ilvl="7" w:tplc="04090003">
      <w:start w:val="1"/>
      <w:numFmt w:val="decimal"/>
      <w:lvlText w:val="%8."/>
      <w:lvlJc w:val="left"/>
      <w:pPr>
        <w:tabs>
          <w:tab w:val="num" w:pos="5364"/>
        </w:tabs>
        <w:ind w:left="5364" w:hanging="360"/>
      </w:pPr>
    </w:lvl>
    <w:lvl w:ilvl="8" w:tplc="04090005">
      <w:start w:val="1"/>
      <w:numFmt w:val="decimal"/>
      <w:lvlText w:val="%9."/>
      <w:lvlJc w:val="left"/>
      <w:pPr>
        <w:tabs>
          <w:tab w:val="num" w:pos="6084"/>
        </w:tabs>
        <w:ind w:left="6084" w:hanging="360"/>
      </w:pPr>
    </w:lvl>
  </w:abstractNum>
  <w:abstractNum w:abstractNumId="29" w15:restartNumberingAfterBreak="0">
    <w:nsid w:val="681E0E1B"/>
    <w:multiLevelType w:val="hybridMultilevel"/>
    <w:tmpl w:val="0B783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C554E0D"/>
    <w:multiLevelType w:val="hybridMultilevel"/>
    <w:tmpl w:val="2DF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847A4"/>
    <w:multiLevelType w:val="hybridMultilevel"/>
    <w:tmpl w:val="4692C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D37554"/>
    <w:multiLevelType w:val="hybridMultilevel"/>
    <w:tmpl w:val="98A8D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FA4293"/>
    <w:multiLevelType w:val="hybridMultilevel"/>
    <w:tmpl w:val="91DC4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A06BD3"/>
    <w:multiLevelType w:val="hybridMultilevel"/>
    <w:tmpl w:val="B99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023F6"/>
    <w:multiLevelType w:val="hybridMultilevel"/>
    <w:tmpl w:val="60866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9"/>
  </w:num>
  <w:num w:numId="8">
    <w:abstractNumId w:val="35"/>
  </w:num>
  <w:num w:numId="9">
    <w:abstractNumId w:val="32"/>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33"/>
  </w:num>
  <w:num w:numId="12">
    <w:abstractNumId w:val="34"/>
  </w:num>
  <w:num w:numId="13">
    <w:abstractNumId w:val="2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3"/>
  </w:num>
  <w:num w:numId="18">
    <w:abstractNumId w:val="3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6"/>
  </w:num>
  <w:num w:numId="23">
    <w:abstractNumId w:val="17"/>
  </w:num>
  <w:num w:numId="24">
    <w:abstractNumId w:val="13"/>
  </w:num>
  <w:num w:numId="25">
    <w:abstractNumId w:val="15"/>
  </w:num>
  <w:num w:numId="26">
    <w:abstractNumId w:val="12"/>
  </w:num>
  <w:num w:numId="27">
    <w:abstractNumId w:val="8"/>
  </w:num>
  <w:num w:numId="28">
    <w:abstractNumId w:val="14"/>
  </w:num>
  <w:num w:numId="29">
    <w:abstractNumId w:val="22"/>
  </w:num>
  <w:num w:numId="30">
    <w:abstractNumId w:val="2"/>
  </w:num>
  <w:num w:numId="31">
    <w:abstractNumId w:val="23"/>
  </w:num>
  <w:num w:numId="32">
    <w:abstractNumId w:val="18"/>
  </w:num>
  <w:num w:numId="33">
    <w:abstractNumId w:val="5"/>
  </w:num>
  <w:num w:numId="34">
    <w:abstractNumId w:val="26"/>
  </w:num>
  <w:num w:numId="35">
    <w:abstractNumId w:val="6"/>
  </w:num>
  <w:num w:numId="36">
    <w:abstractNumId w:val="1"/>
  </w:num>
  <w:num w:numId="37">
    <w:abstractNumId w:val="10"/>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sDQ1MTU0MzMwsDRT0lEKTi0uzszPAykwqgUAV/0JSCwAAAA="/>
  </w:docVars>
  <w:rsids>
    <w:rsidRoot w:val="00E706D9"/>
    <w:rsid w:val="000133A6"/>
    <w:rsid w:val="00024533"/>
    <w:rsid w:val="000252F2"/>
    <w:rsid w:val="000302F9"/>
    <w:rsid w:val="00054DAF"/>
    <w:rsid w:val="0006183B"/>
    <w:rsid w:val="00063CC2"/>
    <w:rsid w:val="00067476"/>
    <w:rsid w:val="00074F47"/>
    <w:rsid w:val="000B0614"/>
    <w:rsid w:val="000D151A"/>
    <w:rsid w:val="00101CE6"/>
    <w:rsid w:val="0010479C"/>
    <w:rsid w:val="001117D3"/>
    <w:rsid w:val="00115E01"/>
    <w:rsid w:val="001305B0"/>
    <w:rsid w:val="00153FE4"/>
    <w:rsid w:val="001542A5"/>
    <w:rsid w:val="00170FE7"/>
    <w:rsid w:val="00173418"/>
    <w:rsid w:val="00182C1F"/>
    <w:rsid w:val="001A5E12"/>
    <w:rsid w:val="001C3609"/>
    <w:rsid w:val="001D7037"/>
    <w:rsid w:val="001F5090"/>
    <w:rsid w:val="001F6D38"/>
    <w:rsid w:val="001F73E0"/>
    <w:rsid w:val="00201F67"/>
    <w:rsid w:val="00226548"/>
    <w:rsid w:val="00233542"/>
    <w:rsid w:val="002710B3"/>
    <w:rsid w:val="002732BB"/>
    <w:rsid w:val="00280467"/>
    <w:rsid w:val="002A388E"/>
    <w:rsid w:val="002A48AB"/>
    <w:rsid w:val="002D0715"/>
    <w:rsid w:val="002D6FC1"/>
    <w:rsid w:val="00331FE4"/>
    <w:rsid w:val="00332BA5"/>
    <w:rsid w:val="00340E4A"/>
    <w:rsid w:val="00353F28"/>
    <w:rsid w:val="00356691"/>
    <w:rsid w:val="00362FBE"/>
    <w:rsid w:val="003651D3"/>
    <w:rsid w:val="00380592"/>
    <w:rsid w:val="0039046B"/>
    <w:rsid w:val="00393A88"/>
    <w:rsid w:val="003A2D01"/>
    <w:rsid w:val="003A382D"/>
    <w:rsid w:val="003C0C90"/>
    <w:rsid w:val="003C321E"/>
    <w:rsid w:val="003D0028"/>
    <w:rsid w:val="003D10F1"/>
    <w:rsid w:val="003E119E"/>
    <w:rsid w:val="003F3E96"/>
    <w:rsid w:val="003F56BF"/>
    <w:rsid w:val="00420C62"/>
    <w:rsid w:val="004258B4"/>
    <w:rsid w:val="00427169"/>
    <w:rsid w:val="004548E2"/>
    <w:rsid w:val="0046406E"/>
    <w:rsid w:val="004662A9"/>
    <w:rsid w:val="004669AF"/>
    <w:rsid w:val="00470E63"/>
    <w:rsid w:val="0048587F"/>
    <w:rsid w:val="00495BD4"/>
    <w:rsid w:val="004A5A4F"/>
    <w:rsid w:val="004C3F53"/>
    <w:rsid w:val="004D09B7"/>
    <w:rsid w:val="004D4CA0"/>
    <w:rsid w:val="004E444B"/>
    <w:rsid w:val="004E58F6"/>
    <w:rsid w:val="004E7BFE"/>
    <w:rsid w:val="00500C5F"/>
    <w:rsid w:val="00513F77"/>
    <w:rsid w:val="005149E8"/>
    <w:rsid w:val="00531D27"/>
    <w:rsid w:val="00536B31"/>
    <w:rsid w:val="00540598"/>
    <w:rsid w:val="00552F34"/>
    <w:rsid w:val="00590105"/>
    <w:rsid w:val="005C1D8A"/>
    <w:rsid w:val="005D35C9"/>
    <w:rsid w:val="005D560A"/>
    <w:rsid w:val="005F20E3"/>
    <w:rsid w:val="00603F74"/>
    <w:rsid w:val="00612A21"/>
    <w:rsid w:val="00614277"/>
    <w:rsid w:val="00624BA9"/>
    <w:rsid w:val="006343A6"/>
    <w:rsid w:val="006545BF"/>
    <w:rsid w:val="0065599D"/>
    <w:rsid w:val="006630AC"/>
    <w:rsid w:val="006722AD"/>
    <w:rsid w:val="00677CDA"/>
    <w:rsid w:val="00680C0B"/>
    <w:rsid w:val="00684BB9"/>
    <w:rsid w:val="00685D37"/>
    <w:rsid w:val="00690B18"/>
    <w:rsid w:val="006B0727"/>
    <w:rsid w:val="006C1569"/>
    <w:rsid w:val="006C2A0A"/>
    <w:rsid w:val="006C2CB1"/>
    <w:rsid w:val="006D3D3B"/>
    <w:rsid w:val="006E5BB4"/>
    <w:rsid w:val="00725E17"/>
    <w:rsid w:val="00725E5E"/>
    <w:rsid w:val="0074301F"/>
    <w:rsid w:val="00746B36"/>
    <w:rsid w:val="00757DF8"/>
    <w:rsid w:val="007735E7"/>
    <w:rsid w:val="0077759D"/>
    <w:rsid w:val="007B34F4"/>
    <w:rsid w:val="007C04B5"/>
    <w:rsid w:val="007D7800"/>
    <w:rsid w:val="007E2A32"/>
    <w:rsid w:val="007F116F"/>
    <w:rsid w:val="007F251D"/>
    <w:rsid w:val="007F432E"/>
    <w:rsid w:val="00821C5A"/>
    <w:rsid w:val="00825BED"/>
    <w:rsid w:val="00831BC8"/>
    <w:rsid w:val="00840E6F"/>
    <w:rsid w:val="00847C07"/>
    <w:rsid w:val="0086680C"/>
    <w:rsid w:val="00867217"/>
    <w:rsid w:val="0089643F"/>
    <w:rsid w:val="008A38DF"/>
    <w:rsid w:val="008A6118"/>
    <w:rsid w:val="008B3023"/>
    <w:rsid w:val="008C0304"/>
    <w:rsid w:val="008D051F"/>
    <w:rsid w:val="008D64DC"/>
    <w:rsid w:val="008E7516"/>
    <w:rsid w:val="00907506"/>
    <w:rsid w:val="00911F30"/>
    <w:rsid w:val="00922FE7"/>
    <w:rsid w:val="00926AA3"/>
    <w:rsid w:val="00943E29"/>
    <w:rsid w:val="00963BD8"/>
    <w:rsid w:val="00967C6A"/>
    <w:rsid w:val="0097093A"/>
    <w:rsid w:val="00972806"/>
    <w:rsid w:val="009C3BC2"/>
    <w:rsid w:val="009F718C"/>
    <w:rsid w:val="00A136D0"/>
    <w:rsid w:val="00A1549B"/>
    <w:rsid w:val="00A209CA"/>
    <w:rsid w:val="00A615FC"/>
    <w:rsid w:val="00A70ADE"/>
    <w:rsid w:val="00A85C2E"/>
    <w:rsid w:val="00A865F3"/>
    <w:rsid w:val="00AE7EF8"/>
    <w:rsid w:val="00B10D53"/>
    <w:rsid w:val="00B154E0"/>
    <w:rsid w:val="00B40158"/>
    <w:rsid w:val="00B478CB"/>
    <w:rsid w:val="00B56226"/>
    <w:rsid w:val="00B6436C"/>
    <w:rsid w:val="00B659C8"/>
    <w:rsid w:val="00B70F3C"/>
    <w:rsid w:val="00B72139"/>
    <w:rsid w:val="00B95388"/>
    <w:rsid w:val="00BA2CEA"/>
    <w:rsid w:val="00BA409A"/>
    <w:rsid w:val="00BA4F33"/>
    <w:rsid w:val="00BA681E"/>
    <w:rsid w:val="00BC0DFD"/>
    <w:rsid w:val="00BD5060"/>
    <w:rsid w:val="00BE2F11"/>
    <w:rsid w:val="00C1411A"/>
    <w:rsid w:val="00C1497C"/>
    <w:rsid w:val="00C26F6E"/>
    <w:rsid w:val="00C34361"/>
    <w:rsid w:val="00C516BD"/>
    <w:rsid w:val="00C80BC9"/>
    <w:rsid w:val="00C827D4"/>
    <w:rsid w:val="00C90E2C"/>
    <w:rsid w:val="00C96616"/>
    <w:rsid w:val="00CD479E"/>
    <w:rsid w:val="00CD6365"/>
    <w:rsid w:val="00CF1DFB"/>
    <w:rsid w:val="00CF239C"/>
    <w:rsid w:val="00D143E0"/>
    <w:rsid w:val="00D1535D"/>
    <w:rsid w:val="00D812D1"/>
    <w:rsid w:val="00D95EBF"/>
    <w:rsid w:val="00DC1EBF"/>
    <w:rsid w:val="00DE2A2D"/>
    <w:rsid w:val="00DE7075"/>
    <w:rsid w:val="00E37B3B"/>
    <w:rsid w:val="00E409B8"/>
    <w:rsid w:val="00E4730F"/>
    <w:rsid w:val="00E63C76"/>
    <w:rsid w:val="00E706D9"/>
    <w:rsid w:val="00EC4FEB"/>
    <w:rsid w:val="00ED3342"/>
    <w:rsid w:val="00EE061C"/>
    <w:rsid w:val="00EE383F"/>
    <w:rsid w:val="00EF4C38"/>
    <w:rsid w:val="00F14950"/>
    <w:rsid w:val="00F272AD"/>
    <w:rsid w:val="00F34F40"/>
    <w:rsid w:val="00F3569D"/>
    <w:rsid w:val="00F5680D"/>
    <w:rsid w:val="00FA3121"/>
    <w:rsid w:val="00FA35A5"/>
    <w:rsid w:val="00FB66D8"/>
    <w:rsid w:val="00FC54F6"/>
    <w:rsid w:val="00FD5443"/>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E71F"/>
  <w15:chartTrackingRefBased/>
  <w15:docId w15:val="{8B116C5D-7DE7-4F52-86F8-791C7FF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680C0B"/>
    <w:pPr>
      <w:overflowPunct w:val="0"/>
      <w:autoSpaceDE w:val="0"/>
      <w:autoSpaceDN w:val="0"/>
      <w:adjustRightInd w:val="0"/>
      <w:jc w:val="both"/>
    </w:pPr>
    <w:rPr>
      <w:rFonts w:ascii="Arial" w:eastAsia="Times New Roman" w:hAnsi="Arial"/>
    </w:rPr>
  </w:style>
  <w:style w:type="table" w:styleId="TableGrid">
    <w:name w:val="Table Grid"/>
    <w:basedOn w:val="TableNormal"/>
    <w:uiPriority w:val="59"/>
    <w:rsid w:val="004A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71845967">
      <w:bodyDiv w:val="1"/>
      <w:marLeft w:val="0"/>
      <w:marRight w:val="0"/>
      <w:marTop w:val="0"/>
      <w:marBottom w:val="0"/>
      <w:divBdr>
        <w:top w:val="none" w:sz="0" w:space="0" w:color="auto"/>
        <w:left w:val="none" w:sz="0" w:space="0" w:color="auto"/>
        <w:bottom w:val="none" w:sz="0" w:space="0" w:color="auto"/>
        <w:right w:val="none" w:sz="0" w:space="0" w:color="auto"/>
      </w:divBdr>
    </w:div>
    <w:div w:id="265310880">
      <w:bodyDiv w:val="1"/>
      <w:marLeft w:val="0"/>
      <w:marRight w:val="0"/>
      <w:marTop w:val="0"/>
      <w:marBottom w:val="0"/>
      <w:divBdr>
        <w:top w:val="none" w:sz="0" w:space="0" w:color="auto"/>
        <w:left w:val="none" w:sz="0" w:space="0" w:color="auto"/>
        <w:bottom w:val="none" w:sz="0" w:space="0" w:color="auto"/>
        <w:right w:val="none" w:sz="0" w:space="0" w:color="auto"/>
      </w:divBdr>
    </w:div>
    <w:div w:id="400907812">
      <w:bodyDiv w:val="1"/>
      <w:marLeft w:val="0"/>
      <w:marRight w:val="0"/>
      <w:marTop w:val="0"/>
      <w:marBottom w:val="0"/>
      <w:divBdr>
        <w:top w:val="none" w:sz="0" w:space="0" w:color="auto"/>
        <w:left w:val="none" w:sz="0" w:space="0" w:color="auto"/>
        <w:bottom w:val="none" w:sz="0" w:space="0" w:color="auto"/>
        <w:right w:val="none" w:sz="0" w:space="0" w:color="auto"/>
      </w:divBdr>
    </w:div>
    <w:div w:id="627931320">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15197510">
      <w:bodyDiv w:val="1"/>
      <w:marLeft w:val="0"/>
      <w:marRight w:val="0"/>
      <w:marTop w:val="0"/>
      <w:marBottom w:val="0"/>
      <w:divBdr>
        <w:top w:val="none" w:sz="0" w:space="0" w:color="auto"/>
        <w:left w:val="none" w:sz="0" w:space="0" w:color="auto"/>
        <w:bottom w:val="none" w:sz="0" w:space="0" w:color="auto"/>
        <w:right w:val="none" w:sz="0" w:space="0" w:color="auto"/>
      </w:divBdr>
    </w:div>
    <w:div w:id="1048148061">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97285326">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9366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Marci McCoy Roth</cp:lastModifiedBy>
  <cp:revision>10</cp:revision>
  <dcterms:created xsi:type="dcterms:W3CDTF">2021-06-17T02:13:00Z</dcterms:created>
  <dcterms:modified xsi:type="dcterms:W3CDTF">2021-06-17T02:57:00Z</dcterms:modified>
</cp:coreProperties>
</file>