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18" w:type="dxa"/>
        <w:tblLayout w:type="fixed"/>
        <w:tblLook w:val="04A0" w:firstRow="1" w:lastRow="0" w:firstColumn="1" w:lastColumn="0" w:noHBand="0" w:noVBand="1"/>
      </w:tblPr>
      <w:tblGrid>
        <w:gridCol w:w="3343"/>
        <w:gridCol w:w="6017"/>
      </w:tblGrid>
      <w:tr w:rsidR="00A42AEA" w:rsidRPr="00AE7EF8" w14:paraId="354C1D47" w14:textId="77777777" w:rsidTr="0029431D">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7424B36" w14:textId="77777777" w:rsidR="00A42AEA" w:rsidRPr="00AE7EF8" w:rsidRDefault="00A42AEA" w:rsidP="0029431D">
            <w:pPr>
              <w:jc w:val="center"/>
              <w:rPr>
                <w:b/>
                <w:sz w:val="22"/>
                <w:szCs w:val="22"/>
              </w:rPr>
            </w:pPr>
            <w:r w:rsidRPr="00AE7EF8">
              <w:rPr>
                <w:rFonts w:ascii="Century Gothic" w:hAnsi="Century Gothic"/>
                <w:b/>
                <w:sz w:val="22"/>
                <w:szCs w:val="22"/>
              </w:rPr>
              <w:t>Meeting Logistics</w:t>
            </w:r>
          </w:p>
        </w:tc>
      </w:tr>
      <w:tr w:rsidR="00A42AEA" w:rsidRPr="00AE7EF8" w14:paraId="06A461FB" w14:textId="77777777" w:rsidTr="0029431D">
        <w:trPr>
          <w:cantSplit/>
        </w:trPr>
        <w:tc>
          <w:tcPr>
            <w:tcW w:w="3343" w:type="dxa"/>
            <w:tcBorders>
              <w:top w:val="single" w:sz="4" w:space="0" w:color="auto"/>
              <w:left w:val="single" w:sz="4" w:space="0" w:color="auto"/>
              <w:bottom w:val="single" w:sz="4" w:space="0" w:color="auto"/>
              <w:right w:val="single" w:sz="4" w:space="0" w:color="auto"/>
            </w:tcBorders>
            <w:hideMark/>
          </w:tcPr>
          <w:p w14:paraId="440BEB49" w14:textId="77777777" w:rsidR="00A42AEA" w:rsidRPr="00AE7EF8" w:rsidRDefault="00A42AEA" w:rsidP="0029431D">
            <w:pPr>
              <w:rPr>
                <w:rFonts w:ascii="Century Gothic" w:hAnsi="Century Gothic"/>
                <w:b/>
              </w:rPr>
            </w:pPr>
            <w:r w:rsidRPr="00AE7EF8">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184E15BB" w14:textId="77777777" w:rsidR="00A42AEA" w:rsidRPr="00AE7EF8" w:rsidRDefault="00A42AEA" w:rsidP="0029431D">
            <w:pPr>
              <w:rPr>
                <w:rFonts w:ascii="Century Gothic" w:hAnsi="Century Gothic"/>
              </w:rPr>
            </w:pPr>
            <w:r>
              <w:rPr>
                <w:rFonts w:ascii="Century Gothic" w:hAnsi="Century Gothic"/>
              </w:rPr>
              <w:t>Marci Roth</w:t>
            </w:r>
          </w:p>
        </w:tc>
      </w:tr>
      <w:tr w:rsidR="00A42AEA" w:rsidRPr="00AE7EF8" w14:paraId="1BABAC48" w14:textId="77777777" w:rsidTr="0029431D">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B4F92C1" w14:textId="77777777" w:rsidR="00A42AEA" w:rsidRPr="00AE7EF8" w:rsidRDefault="00A42AEA" w:rsidP="0029431D">
            <w:pPr>
              <w:rPr>
                <w:rFonts w:ascii="Century Gothic" w:hAnsi="Century Gothic"/>
                <w:b/>
              </w:rPr>
            </w:pPr>
            <w:r w:rsidRPr="00AE7EF8">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66BDD545" w14:textId="77777777" w:rsidR="00A42AEA" w:rsidRPr="00AE7EF8" w:rsidRDefault="00A42AEA" w:rsidP="0029431D">
            <w:pPr>
              <w:rPr>
                <w:rFonts w:ascii="Century Gothic" w:hAnsi="Century Gothic"/>
              </w:rPr>
            </w:pPr>
            <w:r>
              <w:rPr>
                <w:rFonts w:ascii="Century Gothic" w:hAnsi="Century Gothic"/>
              </w:rPr>
              <w:t>1:00 PM- 2.00 PM EST</w:t>
            </w:r>
          </w:p>
        </w:tc>
      </w:tr>
      <w:tr w:rsidR="00A42AEA" w:rsidRPr="00AE7EF8" w14:paraId="15AA9C82" w14:textId="77777777" w:rsidTr="0029431D">
        <w:trPr>
          <w:cantSplit/>
        </w:trPr>
        <w:tc>
          <w:tcPr>
            <w:tcW w:w="3343" w:type="dxa"/>
            <w:tcBorders>
              <w:top w:val="single" w:sz="4" w:space="0" w:color="auto"/>
              <w:left w:val="single" w:sz="4" w:space="0" w:color="auto"/>
              <w:bottom w:val="single" w:sz="4" w:space="0" w:color="auto"/>
              <w:right w:val="single" w:sz="4" w:space="0" w:color="auto"/>
            </w:tcBorders>
            <w:hideMark/>
          </w:tcPr>
          <w:p w14:paraId="23FD156F" w14:textId="77777777" w:rsidR="00A42AEA" w:rsidRPr="00AE7EF8" w:rsidRDefault="00A42AEA" w:rsidP="0029431D">
            <w:pPr>
              <w:rPr>
                <w:rFonts w:ascii="Century Gothic" w:hAnsi="Century Gothic"/>
                <w:b/>
              </w:rPr>
            </w:pPr>
            <w:r w:rsidRPr="00AE7EF8">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3F2BFD8B" w14:textId="5C0CAB2E" w:rsidR="00A42AEA" w:rsidRPr="00AE7EF8" w:rsidRDefault="00041A43" w:rsidP="0029431D">
            <w:pPr>
              <w:rPr>
                <w:rFonts w:ascii="Century Gothic" w:hAnsi="Century Gothic"/>
              </w:rPr>
            </w:pPr>
            <w:r>
              <w:rPr>
                <w:rFonts w:ascii="Century Gothic" w:hAnsi="Century Gothic"/>
              </w:rPr>
              <w:t>December 17</w:t>
            </w:r>
            <w:r w:rsidR="00A42AEA">
              <w:rPr>
                <w:rFonts w:ascii="Century Gothic" w:hAnsi="Century Gothic"/>
              </w:rPr>
              <w:t>,2020</w:t>
            </w:r>
          </w:p>
        </w:tc>
      </w:tr>
      <w:tr w:rsidR="00A42AEA" w:rsidRPr="00AE7EF8" w14:paraId="3030FE46" w14:textId="77777777" w:rsidTr="0029431D">
        <w:trPr>
          <w:cantSplit/>
        </w:trPr>
        <w:tc>
          <w:tcPr>
            <w:tcW w:w="3343" w:type="dxa"/>
            <w:tcBorders>
              <w:top w:val="single" w:sz="4" w:space="0" w:color="auto"/>
              <w:left w:val="single" w:sz="4" w:space="0" w:color="auto"/>
              <w:bottom w:val="single" w:sz="4" w:space="0" w:color="auto"/>
              <w:right w:val="single" w:sz="4" w:space="0" w:color="auto"/>
            </w:tcBorders>
            <w:hideMark/>
          </w:tcPr>
          <w:p w14:paraId="4D42E6FD" w14:textId="77777777" w:rsidR="00A42AEA" w:rsidRPr="00AE7EF8" w:rsidRDefault="00A42AEA" w:rsidP="0029431D">
            <w:pPr>
              <w:rPr>
                <w:rFonts w:ascii="Century Gothic" w:hAnsi="Century Gothic"/>
                <w:b/>
              </w:rPr>
            </w:pPr>
            <w:r w:rsidRPr="00AE7EF8">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AA467DB" w14:textId="77777777" w:rsidR="00A42AEA" w:rsidRPr="00AE7EF8" w:rsidRDefault="00A42AEA" w:rsidP="0029431D">
            <w:pPr>
              <w:jc w:val="left"/>
              <w:rPr>
                <w:rFonts w:ascii="Century Gothic" w:hAnsi="Century Gothic"/>
              </w:rPr>
            </w:pPr>
            <w:r>
              <w:rPr>
                <w:rFonts w:ascii="Century Gothic" w:hAnsi="Century Gothic"/>
              </w:rPr>
              <w:t>Remote- Zoom Meeting</w:t>
            </w:r>
          </w:p>
        </w:tc>
      </w:tr>
      <w:tr w:rsidR="00A42AEA" w:rsidRPr="00AE7EF8" w14:paraId="38B77A4D" w14:textId="77777777" w:rsidTr="0029431D">
        <w:trPr>
          <w:cantSplit/>
        </w:trPr>
        <w:tc>
          <w:tcPr>
            <w:tcW w:w="3343" w:type="dxa"/>
            <w:tcBorders>
              <w:top w:val="single" w:sz="4" w:space="0" w:color="auto"/>
              <w:left w:val="single" w:sz="4" w:space="0" w:color="auto"/>
              <w:bottom w:val="single" w:sz="4" w:space="0" w:color="auto"/>
              <w:right w:val="single" w:sz="4" w:space="0" w:color="auto"/>
            </w:tcBorders>
            <w:hideMark/>
          </w:tcPr>
          <w:p w14:paraId="6297825E" w14:textId="77777777" w:rsidR="00A42AEA" w:rsidRPr="00AE7EF8" w:rsidRDefault="00A42AEA" w:rsidP="0029431D">
            <w:pPr>
              <w:rPr>
                <w:rFonts w:ascii="Century Gothic" w:hAnsi="Century Gothic"/>
                <w:b/>
              </w:rPr>
            </w:pPr>
            <w:r>
              <w:rPr>
                <w:rFonts w:ascii="Century Gothic" w:hAnsi="Century Gothic"/>
                <w:b/>
              </w:rPr>
              <w:t>Next Meeting</w:t>
            </w:r>
            <w:r w:rsidRPr="00AE7EF8">
              <w:rPr>
                <w:rFonts w:ascii="Century Gothic" w:hAnsi="Century Gothic"/>
                <w:b/>
              </w:rPr>
              <w:t>:</w:t>
            </w:r>
          </w:p>
        </w:tc>
        <w:tc>
          <w:tcPr>
            <w:tcW w:w="6017" w:type="dxa"/>
            <w:tcBorders>
              <w:top w:val="single" w:sz="4" w:space="0" w:color="auto"/>
              <w:left w:val="single" w:sz="4" w:space="0" w:color="auto"/>
              <w:bottom w:val="single" w:sz="4" w:space="0" w:color="auto"/>
              <w:right w:val="single" w:sz="4" w:space="0" w:color="auto"/>
            </w:tcBorders>
          </w:tcPr>
          <w:p w14:paraId="6971402A" w14:textId="77777777" w:rsidR="00A42AEA" w:rsidRPr="00AE7EF8" w:rsidRDefault="00A42AEA" w:rsidP="0029431D">
            <w:pPr>
              <w:jc w:val="left"/>
              <w:rPr>
                <w:rFonts w:ascii="Century Gothic" w:hAnsi="Century Gothic"/>
              </w:rPr>
            </w:pPr>
            <w:r>
              <w:rPr>
                <w:rFonts w:ascii="Century Gothic" w:hAnsi="Century Gothic"/>
              </w:rPr>
              <w:t>TBD</w:t>
            </w:r>
          </w:p>
        </w:tc>
      </w:tr>
    </w:tbl>
    <w:p w14:paraId="71DBBD27" w14:textId="77777777" w:rsidR="00A42AEA" w:rsidRPr="00AE7EF8" w:rsidRDefault="00A42AEA" w:rsidP="00A42AEA">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610"/>
        <w:gridCol w:w="3960"/>
      </w:tblGrid>
      <w:tr w:rsidR="00A42AEA" w:rsidRPr="00AE7EF8" w14:paraId="5DB56678" w14:textId="77777777" w:rsidTr="0029431D">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15F47190" w14:textId="77777777" w:rsidR="00A42AEA" w:rsidRPr="00AE7EF8" w:rsidRDefault="00A42AEA" w:rsidP="0029431D">
            <w:pPr>
              <w:rPr>
                <w:rFonts w:ascii="Century Gothic" w:hAnsi="Century Gothic"/>
                <w:b/>
              </w:rPr>
            </w:pPr>
            <w:r w:rsidRPr="00AE7EF8">
              <w:rPr>
                <w:rFonts w:ascii="Century Gothic" w:hAnsi="Century Gothic"/>
                <w:b/>
              </w:rPr>
              <w:t xml:space="preserve">                                                        Attendees</w:t>
            </w:r>
          </w:p>
        </w:tc>
      </w:tr>
      <w:tr w:rsidR="00A42AEA" w:rsidRPr="00AE7EF8" w14:paraId="210258B2" w14:textId="77777777" w:rsidTr="0029431D">
        <w:trPr>
          <w:cantSplit/>
          <w:trHeight w:val="282"/>
        </w:trPr>
        <w:tc>
          <w:tcPr>
            <w:tcW w:w="2790" w:type="dxa"/>
            <w:tcBorders>
              <w:top w:val="single" w:sz="4" w:space="0" w:color="auto"/>
              <w:left w:val="single" w:sz="4" w:space="0" w:color="auto"/>
              <w:bottom w:val="single" w:sz="4" w:space="0" w:color="auto"/>
              <w:right w:val="single" w:sz="4" w:space="0" w:color="auto"/>
            </w:tcBorders>
          </w:tcPr>
          <w:p w14:paraId="1328FC89" w14:textId="77777777" w:rsidR="00A42AEA" w:rsidRPr="00AE7EF8" w:rsidRDefault="00A42AEA" w:rsidP="0029431D">
            <w:pPr>
              <w:rPr>
                <w:rFonts w:ascii="Century Gothic" w:hAnsi="Century Gothic"/>
              </w:rPr>
            </w:pPr>
            <w:r w:rsidRPr="007B6346">
              <w:rPr>
                <w:rFonts w:ascii="Century Gothic" w:hAnsi="Century Gothic"/>
              </w:rPr>
              <w:t xml:space="preserve">Dana Radford </w:t>
            </w:r>
            <w:r>
              <w:rPr>
                <w:rFonts w:ascii="Century Gothic" w:hAnsi="Century Gothic"/>
              </w:rPr>
              <w:t>–</w:t>
            </w:r>
            <w:r w:rsidRPr="007B6346">
              <w:rPr>
                <w:rFonts w:ascii="Century Gothic" w:hAnsi="Century Gothic"/>
              </w:rPr>
              <w:t xml:space="preserve"> KY</w:t>
            </w:r>
          </w:p>
        </w:tc>
        <w:tc>
          <w:tcPr>
            <w:tcW w:w="2610" w:type="dxa"/>
            <w:tcBorders>
              <w:top w:val="single" w:sz="6" w:space="0" w:color="auto"/>
              <w:left w:val="single" w:sz="6" w:space="0" w:color="auto"/>
              <w:bottom w:val="single" w:sz="6" w:space="0" w:color="auto"/>
              <w:right w:val="single" w:sz="6" w:space="0" w:color="auto"/>
            </w:tcBorders>
          </w:tcPr>
          <w:p w14:paraId="266CDFAC" w14:textId="77777777" w:rsidR="00A42AEA" w:rsidRPr="00AE7EF8" w:rsidRDefault="00A42AEA" w:rsidP="0029431D">
            <w:pPr>
              <w:rPr>
                <w:rFonts w:ascii="Century Gothic" w:hAnsi="Century Gothic"/>
              </w:rPr>
            </w:pPr>
            <w:r w:rsidRPr="007B6346">
              <w:rPr>
                <w:rFonts w:ascii="Century Gothic" w:hAnsi="Century Gothic"/>
              </w:rPr>
              <w:t>Duane Fontenot</w:t>
            </w:r>
            <w:r>
              <w:rPr>
                <w:rFonts w:ascii="Century Gothic" w:hAnsi="Century Gothic"/>
              </w:rPr>
              <w:t>—</w:t>
            </w:r>
            <w:r w:rsidRPr="007B6346">
              <w:rPr>
                <w:rFonts w:ascii="Century Gothic" w:hAnsi="Century Gothic"/>
              </w:rPr>
              <w:t>APHSA</w:t>
            </w:r>
          </w:p>
        </w:tc>
        <w:tc>
          <w:tcPr>
            <w:tcW w:w="3960" w:type="dxa"/>
            <w:tcBorders>
              <w:top w:val="single" w:sz="4" w:space="0" w:color="auto"/>
              <w:left w:val="single" w:sz="4" w:space="0" w:color="auto"/>
              <w:bottom w:val="single" w:sz="4" w:space="0" w:color="auto"/>
              <w:right w:val="single" w:sz="4" w:space="0" w:color="auto"/>
            </w:tcBorders>
          </w:tcPr>
          <w:p w14:paraId="39CDA366" w14:textId="77777777" w:rsidR="00A42AEA" w:rsidRPr="00AE7EF8" w:rsidRDefault="00A42AEA" w:rsidP="0029431D">
            <w:pPr>
              <w:rPr>
                <w:rFonts w:ascii="Century Gothic" w:hAnsi="Century Gothic"/>
              </w:rPr>
            </w:pPr>
            <w:r w:rsidRPr="007B6346">
              <w:rPr>
                <w:rFonts w:ascii="Century Gothic" w:hAnsi="Century Gothic"/>
              </w:rPr>
              <w:t>Mellisa Cheek- KY</w:t>
            </w:r>
          </w:p>
        </w:tc>
      </w:tr>
      <w:tr w:rsidR="00A42AEA" w:rsidRPr="00AE7EF8" w14:paraId="42803F9F"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721179EE" w14:textId="413FCFF7" w:rsidR="00A42AEA" w:rsidRPr="00AE7EF8" w:rsidRDefault="00041A43" w:rsidP="0029431D">
            <w:pPr>
              <w:rPr>
                <w:rFonts w:ascii="Century Gothic" w:hAnsi="Century Gothic"/>
              </w:rPr>
            </w:pPr>
            <w:r>
              <w:rPr>
                <w:rFonts w:ascii="Century Gothic" w:hAnsi="Century Gothic"/>
              </w:rPr>
              <w:t>Saurabh- KY</w:t>
            </w:r>
          </w:p>
        </w:tc>
        <w:tc>
          <w:tcPr>
            <w:tcW w:w="2610" w:type="dxa"/>
            <w:tcBorders>
              <w:top w:val="single" w:sz="6" w:space="0" w:color="auto"/>
              <w:left w:val="single" w:sz="6" w:space="0" w:color="auto"/>
              <w:bottom w:val="single" w:sz="6" w:space="0" w:color="auto"/>
              <w:right w:val="single" w:sz="6" w:space="0" w:color="auto"/>
            </w:tcBorders>
          </w:tcPr>
          <w:p w14:paraId="237F946D" w14:textId="77777777" w:rsidR="00A42AEA" w:rsidRPr="00AE7EF8" w:rsidRDefault="00A42AEA" w:rsidP="0029431D">
            <w:pPr>
              <w:rPr>
                <w:rFonts w:ascii="Century Gothic" w:hAnsi="Century Gothic"/>
              </w:rPr>
            </w:pPr>
            <w:r w:rsidRPr="007B6346">
              <w:rPr>
                <w:rFonts w:ascii="Century Gothic" w:hAnsi="Century Gothic"/>
              </w:rPr>
              <w:t xml:space="preserve">Martha Dolan </w:t>
            </w:r>
            <w:r>
              <w:rPr>
                <w:rFonts w:ascii="Century Gothic" w:hAnsi="Century Gothic"/>
              </w:rPr>
              <w:t xml:space="preserve">- </w:t>
            </w:r>
            <w:r w:rsidRPr="007B6346">
              <w:rPr>
                <w:rFonts w:ascii="Century Gothic" w:hAnsi="Century Gothic"/>
              </w:rPr>
              <w:t>RI</w:t>
            </w:r>
          </w:p>
        </w:tc>
        <w:tc>
          <w:tcPr>
            <w:tcW w:w="3960" w:type="dxa"/>
            <w:tcBorders>
              <w:top w:val="single" w:sz="4" w:space="0" w:color="auto"/>
              <w:left w:val="single" w:sz="4" w:space="0" w:color="auto"/>
              <w:bottom w:val="single" w:sz="4" w:space="0" w:color="auto"/>
              <w:right w:val="single" w:sz="4" w:space="0" w:color="auto"/>
            </w:tcBorders>
          </w:tcPr>
          <w:p w14:paraId="706DE1E7" w14:textId="77777777" w:rsidR="00A42AEA" w:rsidRPr="00AE7EF8" w:rsidRDefault="00A42AEA" w:rsidP="0029431D">
            <w:pPr>
              <w:rPr>
                <w:rFonts w:ascii="Century Gothic" w:hAnsi="Century Gothic"/>
              </w:rPr>
            </w:pPr>
            <w:r w:rsidRPr="007B6346">
              <w:rPr>
                <w:rFonts w:ascii="Century Gothic" w:hAnsi="Century Gothic"/>
              </w:rPr>
              <w:t xml:space="preserve">Kimberley Chambers </w:t>
            </w:r>
            <w:r>
              <w:rPr>
                <w:rFonts w:ascii="Century Gothic" w:hAnsi="Century Gothic"/>
              </w:rPr>
              <w:t>–</w:t>
            </w:r>
            <w:r w:rsidRPr="007B6346">
              <w:rPr>
                <w:rFonts w:ascii="Century Gothic" w:hAnsi="Century Gothic"/>
              </w:rPr>
              <w:t xml:space="preserve"> Delaware</w:t>
            </w:r>
          </w:p>
        </w:tc>
      </w:tr>
      <w:tr w:rsidR="00A42AEA" w:rsidRPr="00AE7EF8" w14:paraId="6A936B95"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4D159565" w14:textId="77777777" w:rsidR="00A42AEA" w:rsidRPr="00AE7EF8" w:rsidRDefault="00A42AEA" w:rsidP="0029431D">
            <w:pPr>
              <w:rPr>
                <w:rFonts w:ascii="Century Gothic" w:hAnsi="Century Gothic"/>
              </w:rPr>
            </w:pPr>
            <w:r w:rsidRPr="007B6346">
              <w:rPr>
                <w:rFonts w:ascii="Century Gothic" w:hAnsi="Century Gothic"/>
              </w:rPr>
              <w:t>Praveen Kumarapuram - NC</w:t>
            </w:r>
          </w:p>
        </w:tc>
        <w:tc>
          <w:tcPr>
            <w:tcW w:w="2610" w:type="dxa"/>
            <w:tcBorders>
              <w:top w:val="single" w:sz="4" w:space="0" w:color="auto"/>
              <w:left w:val="single" w:sz="6" w:space="0" w:color="auto"/>
              <w:bottom w:val="single" w:sz="6" w:space="0" w:color="auto"/>
              <w:right w:val="single" w:sz="6" w:space="0" w:color="auto"/>
            </w:tcBorders>
          </w:tcPr>
          <w:p w14:paraId="50112D57" w14:textId="77777777" w:rsidR="00A42AEA" w:rsidRPr="00AE7EF8" w:rsidRDefault="00A42AEA" w:rsidP="0029431D">
            <w:pPr>
              <w:rPr>
                <w:rFonts w:ascii="Century Gothic" w:hAnsi="Century Gothic"/>
              </w:rPr>
            </w:pPr>
            <w:r w:rsidRPr="007B6346">
              <w:rPr>
                <w:rFonts w:ascii="Century Gothic" w:hAnsi="Century Gothic"/>
              </w:rPr>
              <w:t>Sam Brandenburg - Indiana</w:t>
            </w:r>
          </w:p>
        </w:tc>
        <w:tc>
          <w:tcPr>
            <w:tcW w:w="3960" w:type="dxa"/>
            <w:tcBorders>
              <w:top w:val="single" w:sz="4" w:space="0" w:color="auto"/>
              <w:left w:val="single" w:sz="4" w:space="0" w:color="auto"/>
              <w:bottom w:val="single" w:sz="4" w:space="0" w:color="auto"/>
              <w:right w:val="single" w:sz="4" w:space="0" w:color="auto"/>
            </w:tcBorders>
          </w:tcPr>
          <w:p w14:paraId="3E0540CA" w14:textId="77777777" w:rsidR="00A42AEA" w:rsidRPr="00AE7EF8" w:rsidRDefault="00A42AEA" w:rsidP="0029431D">
            <w:pPr>
              <w:rPr>
                <w:rFonts w:ascii="Century Gothic" w:hAnsi="Century Gothic"/>
              </w:rPr>
            </w:pPr>
            <w:r w:rsidRPr="007B6346">
              <w:rPr>
                <w:rFonts w:ascii="Century Gothic" w:hAnsi="Century Gothic"/>
              </w:rPr>
              <w:t xml:space="preserve">Denise </w:t>
            </w:r>
            <w:proofErr w:type="spellStart"/>
            <w:r w:rsidRPr="007B6346">
              <w:rPr>
                <w:rFonts w:ascii="Century Gothic" w:hAnsi="Century Gothic"/>
              </w:rPr>
              <w:t>Ceder</w:t>
            </w:r>
            <w:proofErr w:type="spellEnd"/>
            <w:r w:rsidRPr="007B6346">
              <w:rPr>
                <w:rFonts w:ascii="Century Gothic" w:hAnsi="Century Gothic"/>
              </w:rPr>
              <w:t>- Texas</w:t>
            </w:r>
          </w:p>
        </w:tc>
      </w:tr>
      <w:tr w:rsidR="00A42AEA" w:rsidRPr="00AE7EF8" w14:paraId="0F3FCB1F"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34932A0B" w14:textId="77777777" w:rsidR="00A42AEA" w:rsidRPr="00AE7EF8" w:rsidRDefault="00A42AEA" w:rsidP="0029431D">
            <w:pPr>
              <w:rPr>
                <w:rFonts w:ascii="Century Gothic" w:hAnsi="Century Gothic"/>
              </w:rPr>
            </w:pPr>
            <w:r w:rsidRPr="007B6346">
              <w:rPr>
                <w:rFonts w:ascii="Century Gothic" w:hAnsi="Century Gothic"/>
              </w:rPr>
              <w:t xml:space="preserve">Mary Griffin </w:t>
            </w:r>
            <w:r>
              <w:rPr>
                <w:rFonts w:ascii="Century Gothic" w:hAnsi="Century Gothic"/>
              </w:rPr>
              <w:t>–</w:t>
            </w:r>
            <w:r w:rsidRPr="007B6346">
              <w:rPr>
                <w:rFonts w:ascii="Century Gothic" w:hAnsi="Century Gothic"/>
              </w:rPr>
              <w:t xml:space="preserve"> Colorado</w:t>
            </w:r>
          </w:p>
        </w:tc>
        <w:tc>
          <w:tcPr>
            <w:tcW w:w="2610" w:type="dxa"/>
            <w:tcBorders>
              <w:top w:val="single" w:sz="6" w:space="0" w:color="auto"/>
              <w:left w:val="single" w:sz="6" w:space="0" w:color="auto"/>
              <w:bottom w:val="single" w:sz="6" w:space="0" w:color="auto"/>
              <w:right w:val="single" w:sz="6" w:space="0" w:color="auto"/>
            </w:tcBorders>
          </w:tcPr>
          <w:p w14:paraId="0CC0A597" w14:textId="77777777" w:rsidR="00A42AEA" w:rsidRPr="00AE7EF8" w:rsidRDefault="00A42AEA" w:rsidP="0029431D">
            <w:pPr>
              <w:rPr>
                <w:rFonts w:ascii="Century Gothic" w:hAnsi="Century Gothic"/>
              </w:rPr>
            </w:pPr>
            <w:r w:rsidRPr="007B6346">
              <w:rPr>
                <w:rFonts w:ascii="Century Gothic" w:hAnsi="Century Gothic"/>
              </w:rPr>
              <w:t>Charles Gentemann, M</w:t>
            </w:r>
            <w:r>
              <w:rPr>
                <w:rFonts w:ascii="Century Gothic" w:hAnsi="Century Gothic"/>
              </w:rPr>
              <w:t>D</w:t>
            </w:r>
            <w:r w:rsidRPr="007B6346">
              <w:rPr>
                <w:rFonts w:ascii="Century Gothic" w:hAnsi="Century Gothic"/>
              </w:rPr>
              <w:t xml:space="preserve"> </w:t>
            </w:r>
          </w:p>
        </w:tc>
        <w:tc>
          <w:tcPr>
            <w:tcW w:w="3960" w:type="dxa"/>
            <w:tcBorders>
              <w:top w:val="single" w:sz="4" w:space="0" w:color="auto"/>
              <w:left w:val="single" w:sz="4" w:space="0" w:color="auto"/>
              <w:bottom w:val="single" w:sz="4" w:space="0" w:color="auto"/>
              <w:right w:val="single" w:sz="4" w:space="0" w:color="auto"/>
            </w:tcBorders>
          </w:tcPr>
          <w:p w14:paraId="559D512B" w14:textId="77777777" w:rsidR="00A42AEA" w:rsidRPr="00AE7EF8" w:rsidRDefault="00A42AEA" w:rsidP="0029431D">
            <w:pPr>
              <w:rPr>
                <w:rFonts w:ascii="Century Gothic" w:hAnsi="Century Gothic"/>
              </w:rPr>
            </w:pPr>
            <w:r w:rsidRPr="007B6346">
              <w:rPr>
                <w:rFonts w:ascii="Century Gothic" w:hAnsi="Century Gothic"/>
              </w:rPr>
              <w:t xml:space="preserve">Tom Unger </w:t>
            </w:r>
            <w:r>
              <w:rPr>
                <w:rFonts w:ascii="Century Gothic" w:hAnsi="Century Gothic"/>
              </w:rPr>
              <w:t>-</w:t>
            </w:r>
            <w:r w:rsidRPr="007B6346">
              <w:rPr>
                <w:rFonts w:ascii="Century Gothic" w:hAnsi="Century Gothic"/>
              </w:rPr>
              <w:t xml:space="preserve"> Minnesota</w:t>
            </w:r>
          </w:p>
        </w:tc>
      </w:tr>
      <w:tr w:rsidR="00A42AEA" w:rsidRPr="00AE7EF8" w14:paraId="02C2DBEB"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1D601857" w14:textId="77777777" w:rsidR="00A42AEA" w:rsidRPr="007B6346" w:rsidRDefault="00A42AEA" w:rsidP="0029431D">
            <w:pPr>
              <w:rPr>
                <w:rFonts w:ascii="Century Gothic" w:hAnsi="Century Gothic"/>
              </w:rPr>
            </w:pPr>
            <w:r w:rsidRPr="007B6346">
              <w:rPr>
                <w:rFonts w:ascii="Century Gothic" w:hAnsi="Century Gothic"/>
              </w:rPr>
              <w:t xml:space="preserve">Robert Haughton </w:t>
            </w:r>
            <w:r>
              <w:rPr>
                <w:rFonts w:ascii="Century Gothic" w:hAnsi="Century Gothic"/>
              </w:rPr>
              <w:t>–</w:t>
            </w:r>
            <w:r w:rsidRPr="007B6346">
              <w:rPr>
                <w:rFonts w:ascii="Century Gothic" w:hAnsi="Century Gothic"/>
              </w:rPr>
              <w:t xml:space="preserve"> WV</w:t>
            </w:r>
          </w:p>
        </w:tc>
        <w:tc>
          <w:tcPr>
            <w:tcW w:w="2610" w:type="dxa"/>
            <w:tcBorders>
              <w:top w:val="single" w:sz="6" w:space="0" w:color="auto"/>
              <w:left w:val="single" w:sz="6" w:space="0" w:color="auto"/>
              <w:bottom w:val="single" w:sz="6" w:space="0" w:color="auto"/>
              <w:right w:val="single" w:sz="6" w:space="0" w:color="auto"/>
            </w:tcBorders>
          </w:tcPr>
          <w:p w14:paraId="0A927E4D" w14:textId="77777777" w:rsidR="00A42AEA" w:rsidRPr="007B6346" w:rsidRDefault="00A42AEA" w:rsidP="0029431D">
            <w:pPr>
              <w:rPr>
                <w:rFonts w:ascii="Century Gothic" w:hAnsi="Century Gothic"/>
              </w:rPr>
            </w:pPr>
            <w:r w:rsidRPr="007B6346">
              <w:rPr>
                <w:rFonts w:ascii="Century Gothic" w:hAnsi="Century Gothic"/>
              </w:rPr>
              <w:t xml:space="preserve">Laurie Baker </w:t>
            </w:r>
            <w:r>
              <w:rPr>
                <w:rFonts w:ascii="Century Gothic" w:hAnsi="Century Gothic"/>
              </w:rPr>
              <w:t>–</w:t>
            </w:r>
            <w:r w:rsidRPr="007B6346">
              <w:rPr>
                <w:rFonts w:ascii="Century Gothic" w:hAnsi="Century Gothic"/>
              </w:rPr>
              <w:t xml:space="preserve"> TN</w:t>
            </w:r>
          </w:p>
        </w:tc>
        <w:tc>
          <w:tcPr>
            <w:tcW w:w="3960" w:type="dxa"/>
            <w:tcBorders>
              <w:top w:val="single" w:sz="4" w:space="0" w:color="auto"/>
              <w:left w:val="single" w:sz="4" w:space="0" w:color="auto"/>
              <w:bottom w:val="single" w:sz="4" w:space="0" w:color="auto"/>
              <w:right w:val="single" w:sz="4" w:space="0" w:color="auto"/>
            </w:tcBorders>
          </w:tcPr>
          <w:p w14:paraId="31040865" w14:textId="77777777" w:rsidR="00A42AEA" w:rsidRPr="007B6346" w:rsidRDefault="00A42AEA" w:rsidP="0029431D">
            <w:pPr>
              <w:rPr>
                <w:rFonts w:ascii="Century Gothic" w:hAnsi="Century Gothic"/>
              </w:rPr>
            </w:pPr>
            <w:r w:rsidRPr="007B6346">
              <w:rPr>
                <w:rFonts w:ascii="Century Gothic" w:hAnsi="Century Gothic"/>
              </w:rPr>
              <w:t xml:space="preserve">Suresh </w:t>
            </w:r>
            <w:r>
              <w:rPr>
                <w:rFonts w:ascii="Century Gothic" w:hAnsi="Century Gothic"/>
              </w:rPr>
              <w:t>–</w:t>
            </w:r>
            <w:r w:rsidRPr="007B6346">
              <w:rPr>
                <w:rFonts w:ascii="Century Gothic" w:hAnsi="Century Gothic"/>
              </w:rPr>
              <w:t xml:space="preserve"> MA</w:t>
            </w:r>
          </w:p>
        </w:tc>
      </w:tr>
      <w:tr w:rsidR="00A42AEA" w:rsidRPr="00AE7EF8" w14:paraId="6994F69B"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087B75F4" w14:textId="77777777" w:rsidR="00A42AEA" w:rsidRPr="007B6346" w:rsidRDefault="00A42AEA" w:rsidP="0029431D">
            <w:pPr>
              <w:rPr>
                <w:rFonts w:ascii="Century Gothic" w:hAnsi="Century Gothic"/>
              </w:rPr>
            </w:pPr>
            <w:r w:rsidRPr="007B6346">
              <w:rPr>
                <w:rFonts w:ascii="Century Gothic" w:hAnsi="Century Gothic"/>
              </w:rPr>
              <w:t xml:space="preserve">Anandhi Rajamani </w:t>
            </w:r>
            <w:r>
              <w:rPr>
                <w:rFonts w:ascii="Century Gothic" w:hAnsi="Century Gothic"/>
              </w:rPr>
              <w:t>–</w:t>
            </w:r>
            <w:r w:rsidRPr="007B6346">
              <w:rPr>
                <w:rFonts w:ascii="Century Gothic" w:hAnsi="Century Gothic"/>
              </w:rPr>
              <w:t xml:space="preserve"> AL</w:t>
            </w:r>
          </w:p>
        </w:tc>
        <w:tc>
          <w:tcPr>
            <w:tcW w:w="2610" w:type="dxa"/>
            <w:tcBorders>
              <w:top w:val="single" w:sz="6" w:space="0" w:color="auto"/>
              <w:left w:val="single" w:sz="6" w:space="0" w:color="auto"/>
              <w:bottom w:val="single" w:sz="6" w:space="0" w:color="auto"/>
              <w:right w:val="single" w:sz="6" w:space="0" w:color="auto"/>
            </w:tcBorders>
          </w:tcPr>
          <w:p w14:paraId="0368D23C" w14:textId="77777777" w:rsidR="00A42AEA" w:rsidRPr="007B6346" w:rsidRDefault="00A42AEA" w:rsidP="0029431D">
            <w:pPr>
              <w:rPr>
                <w:rFonts w:ascii="Century Gothic" w:hAnsi="Century Gothic"/>
              </w:rPr>
            </w:pPr>
            <w:r w:rsidRPr="007B6346">
              <w:rPr>
                <w:rFonts w:ascii="Century Gothic" w:hAnsi="Century Gothic"/>
              </w:rPr>
              <w:t>Andrea Mitchell- WV</w:t>
            </w:r>
          </w:p>
        </w:tc>
        <w:tc>
          <w:tcPr>
            <w:tcW w:w="3960" w:type="dxa"/>
            <w:tcBorders>
              <w:top w:val="single" w:sz="4" w:space="0" w:color="auto"/>
              <w:left w:val="single" w:sz="4" w:space="0" w:color="auto"/>
              <w:bottom w:val="single" w:sz="4" w:space="0" w:color="auto"/>
              <w:right w:val="single" w:sz="4" w:space="0" w:color="auto"/>
            </w:tcBorders>
          </w:tcPr>
          <w:p w14:paraId="675601EE" w14:textId="77777777" w:rsidR="00A42AEA" w:rsidRPr="007B6346" w:rsidRDefault="00A42AEA" w:rsidP="0029431D">
            <w:pPr>
              <w:rPr>
                <w:rFonts w:ascii="Century Gothic" w:hAnsi="Century Gothic"/>
              </w:rPr>
            </w:pPr>
            <w:r w:rsidRPr="007B6346">
              <w:rPr>
                <w:rFonts w:ascii="Century Gothic" w:hAnsi="Century Gothic"/>
              </w:rPr>
              <w:t>Eric Nixon</w:t>
            </w:r>
            <w:r>
              <w:rPr>
                <w:rFonts w:ascii="Century Gothic" w:hAnsi="Century Gothic"/>
              </w:rPr>
              <w:t xml:space="preserve"> -</w:t>
            </w:r>
            <w:r w:rsidRPr="007B6346">
              <w:rPr>
                <w:rFonts w:ascii="Century Gothic" w:hAnsi="Century Gothic"/>
              </w:rPr>
              <w:t xml:space="preserve"> CT</w:t>
            </w:r>
          </w:p>
        </w:tc>
      </w:tr>
      <w:tr w:rsidR="00A42AEA" w:rsidRPr="00AE7EF8" w14:paraId="0EFB0126"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12C587E1" w14:textId="77777777" w:rsidR="00A42AEA" w:rsidRPr="007B6346" w:rsidRDefault="00A42AEA" w:rsidP="0029431D">
            <w:pPr>
              <w:rPr>
                <w:rFonts w:ascii="Century Gothic" w:hAnsi="Century Gothic"/>
              </w:rPr>
            </w:pPr>
            <w:r w:rsidRPr="007B6346">
              <w:rPr>
                <w:rFonts w:ascii="Century Gothic" w:hAnsi="Century Gothic"/>
              </w:rPr>
              <w:t xml:space="preserve">Nicki McTavish </w:t>
            </w:r>
            <w:r>
              <w:rPr>
                <w:rFonts w:ascii="Century Gothic" w:hAnsi="Century Gothic"/>
              </w:rPr>
              <w:t>-</w:t>
            </w:r>
            <w:r w:rsidRPr="007B6346">
              <w:rPr>
                <w:rFonts w:ascii="Century Gothic" w:hAnsi="Century Gothic"/>
              </w:rPr>
              <w:t xml:space="preserve"> Missouri</w:t>
            </w:r>
          </w:p>
        </w:tc>
        <w:tc>
          <w:tcPr>
            <w:tcW w:w="2610" w:type="dxa"/>
            <w:tcBorders>
              <w:top w:val="single" w:sz="6" w:space="0" w:color="auto"/>
              <w:left w:val="single" w:sz="6" w:space="0" w:color="auto"/>
              <w:bottom w:val="single" w:sz="6" w:space="0" w:color="auto"/>
              <w:right w:val="single" w:sz="6" w:space="0" w:color="auto"/>
            </w:tcBorders>
          </w:tcPr>
          <w:p w14:paraId="3EFA87F9" w14:textId="77777777" w:rsidR="00A42AEA" w:rsidRPr="007B6346" w:rsidRDefault="00A42AEA" w:rsidP="0029431D">
            <w:pPr>
              <w:rPr>
                <w:rFonts w:ascii="Century Gothic" w:hAnsi="Century Gothic"/>
              </w:rPr>
            </w:pPr>
            <w:r w:rsidRPr="007B6346">
              <w:rPr>
                <w:rFonts w:ascii="Century Gothic" w:hAnsi="Century Gothic"/>
              </w:rPr>
              <w:t>Mike Casey-DE</w:t>
            </w:r>
          </w:p>
        </w:tc>
        <w:tc>
          <w:tcPr>
            <w:tcW w:w="3960" w:type="dxa"/>
            <w:tcBorders>
              <w:top w:val="single" w:sz="4" w:space="0" w:color="auto"/>
              <w:left w:val="single" w:sz="4" w:space="0" w:color="auto"/>
              <w:bottom w:val="single" w:sz="4" w:space="0" w:color="auto"/>
              <w:right w:val="single" w:sz="4" w:space="0" w:color="auto"/>
            </w:tcBorders>
          </w:tcPr>
          <w:p w14:paraId="2C3F2F01" w14:textId="77777777" w:rsidR="00A42AEA" w:rsidRPr="007B6346" w:rsidRDefault="00A42AEA" w:rsidP="0029431D">
            <w:pPr>
              <w:rPr>
                <w:rFonts w:ascii="Century Gothic" w:hAnsi="Century Gothic"/>
              </w:rPr>
            </w:pPr>
            <w:r w:rsidRPr="007B6346">
              <w:rPr>
                <w:rFonts w:ascii="Century Gothic" w:hAnsi="Century Gothic"/>
              </w:rPr>
              <w:t>Sharon Curry</w:t>
            </w:r>
            <w:r>
              <w:rPr>
                <w:rFonts w:ascii="Century Gothic" w:hAnsi="Century Gothic"/>
              </w:rPr>
              <w:t xml:space="preserve"> -</w:t>
            </w:r>
            <w:r w:rsidRPr="007B6346">
              <w:rPr>
                <w:rFonts w:ascii="Century Gothic" w:hAnsi="Century Gothic"/>
              </w:rPr>
              <w:t xml:space="preserve"> MA</w:t>
            </w:r>
          </w:p>
        </w:tc>
      </w:tr>
      <w:tr w:rsidR="00A42AEA" w:rsidRPr="00AE7EF8" w14:paraId="031E284D"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4E67C2BB" w14:textId="77777777" w:rsidR="00A42AEA" w:rsidRPr="007B6346" w:rsidRDefault="00A42AEA" w:rsidP="0029431D">
            <w:pPr>
              <w:rPr>
                <w:rFonts w:ascii="Century Gothic" w:hAnsi="Century Gothic"/>
              </w:rPr>
            </w:pPr>
            <w:r w:rsidRPr="007B6346">
              <w:rPr>
                <w:rFonts w:ascii="Century Gothic" w:hAnsi="Century Gothic"/>
              </w:rPr>
              <w:t xml:space="preserve">Mike Palmer </w:t>
            </w:r>
            <w:r>
              <w:rPr>
                <w:rFonts w:ascii="Century Gothic" w:hAnsi="Century Gothic"/>
              </w:rPr>
              <w:t>–</w:t>
            </w:r>
            <w:r w:rsidRPr="007B6346">
              <w:rPr>
                <w:rFonts w:ascii="Century Gothic" w:hAnsi="Century Gothic"/>
              </w:rPr>
              <w:t xml:space="preserve"> Minnesota</w:t>
            </w:r>
          </w:p>
        </w:tc>
        <w:tc>
          <w:tcPr>
            <w:tcW w:w="2610" w:type="dxa"/>
            <w:tcBorders>
              <w:top w:val="single" w:sz="6" w:space="0" w:color="auto"/>
              <w:left w:val="single" w:sz="6" w:space="0" w:color="auto"/>
              <w:bottom w:val="single" w:sz="6" w:space="0" w:color="auto"/>
              <w:right w:val="single" w:sz="6" w:space="0" w:color="auto"/>
            </w:tcBorders>
          </w:tcPr>
          <w:p w14:paraId="7DA6550C" w14:textId="77777777" w:rsidR="00A42AEA" w:rsidRPr="007B6346" w:rsidRDefault="00A42AEA" w:rsidP="0029431D">
            <w:pPr>
              <w:rPr>
                <w:rFonts w:ascii="Century Gothic" w:hAnsi="Century Gothic"/>
              </w:rPr>
            </w:pPr>
            <w:r w:rsidRPr="007B6346">
              <w:rPr>
                <w:rFonts w:ascii="Century Gothic" w:hAnsi="Century Gothic"/>
              </w:rPr>
              <w:t xml:space="preserve">Christel Davis </w:t>
            </w:r>
            <w:r>
              <w:rPr>
                <w:rFonts w:ascii="Century Gothic" w:hAnsi="Century Gothic"/>
              </w:rPr>
              <w:t>-</w:t>
            </w:r>
            <w:r w:rsidRPr="007B6346">
              <w:rPr>
                <w:rFonts w:ascii="Century Gothic" w:hAnsi="Century Gothic"/>
              </w:rPr>
              <w:t xml:space="preserve"> DE</w:t>
            </w:r>
          </w:p>
        </w:tc>
        <w:tc>
          <w:tcPr>
            <w:tcW w:w="3960" w:type="dxa"/>
            <w:tcBorders>
              <w:top w:val="single" w:sz="4" w:space="0" w:color="auto"/>
              <w:left w:val="single" w:sz="4" w:space="0" w:color="auto"/>
              <w:bottom w:val="single" w:sz="4" w:space="0" w:color="auto"/>
              <w:right w:val="single" w:sz="4" w:space="0" w:color="auto"/>
            </w:tcBorders>
          </w:tcPr>
          <w:p w14:paraId="7119BABF" w14:textId="77777777" w:rsidR="00A42AEA" w:rsidRPr="007B6346" w:rsidRDefault="00A42AEA" w:rsidP="0029431D">
            <w:pPr>
              <w:rPr>
                <w:rFonts w:ascii="Century Gothic" w:hAnsi="Century Gothic"/>
              </w:rPr>
            </w:pPr>
            <w:proofErr w:type="spellStart"/>
            <w:r w:rsidRPr="007B6346">
              <w:rPr>
                <w:rFonts w:ascii="Century Gothic" w:hAnsi="Century Gothic"/>
              </w:rPr>
              <w:t>Sheley</w:t>
            </w:r>
            <w:proofErr w:type="spellEnd"/>
            <w:r w:rsidRPr="007B6346">
              <w:rPr>
                <w:rFonts w:ascii="Century Gothic" w:hAnsi="Century Gothic"/>
              </w:rPr>
              <w:t xml:space="preserve"> Hayes </w:t>
            </w:r>
            <w:r>
              <w:rPr>
                <w:rFonts w:ascii="Century Gothic" w:hAnsi="Century Gothic"/>
              </w:rPr>
              <w:t>–</w:t>
            </w:r>
            <w:r w:rsidRPr="007B6346">
              <w:rPr>
                <w:rFonts w:ascii="Century Gothic" w:hAnsi="Century Gothic"/>
              </w:rPr>
              <w:t xml:space="preserve"> Indiana</w:t>
            </w:r>
          </w:p>
        </w:tc>
      </w:tr>
      <w:tr w:rsidR="00A42AEA" w:rsidRPr="00AE7EF8" w14:paraId="492502B8"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36FCCFA4" w14:textId="77777777" w:rsidR="00A42AEA" w:rsidRPr="007B6346" w:rsidRDefault="00A42AEA" w:rsidP="0029431D">
            <w:pPr>
              <w:rPr>
                <w:rFonts w:ascii="Century Gothic" w:hAnsi="Century Gothic"/>
              </w:rPr>
            </w:pPr>
            <w:r w:rsidRPr="007B6346">
              <w:rPr>
                <w:rFonts w:ascii="Century Gothic" w:hAnsi="Century Gothic"/>
              </w:rPr>
              <w:t>Marci Roth</w:t>
            </w:r>
            <w:r>
              <w:rPr>
                <w:rFonts w:ascii="Century Gothic" w:hAnsi="Century Gothic"/>
              </w:rPr>
              <w:t xml:space="preserve"> - APHSA</w:t>
            </w:r>
          </w:p>
        </w:tc>
        <w:tc>
          <w:tcPr>
            <w:tcW w:w="2610" w:type="dxa"/>
            <w:tcBorders>
              <w:top w:val="single" w:sz="6" w:space="0" w:color="auto"/>
              <w:left w:val="single" w:sz="6" w:space="0" w:color="auto"/>
              <w:bottom w:val="single" w:sz="6" w:space="0" w:color="auto"/>
              <w:right w:val="single" w:sz="6" w:space="0" w:color="auto"/>
            </w:tcBorders>
          </w:tcPr>
          <w:p w14:paraId="1BB68CDE" w14:textId="77777777" w:rsidR="00A42AEA" w:rsidRPr="007B6346" w:rsidRDefault="00A42AEA" w:rsidP="0029431D">
            <w:pPr>
              <w:rPr>
                <w:rFonts w:ascii="Century Gothic" w:hAnsi="Century Gothic"/>
              </w:rPr>
            </w:pPr>
            <w:r w:rsidRPr="007B6346">
              <w:rPr>
                <w:rFonts w:ascii="Century Gothic" w:hAnsi="Century Gothic"/>
              </w:rPr>
              <w:t xml:space="preserve">Connie Rogers </w:t>
            </w:r>
            <w:r>
              <w:rPr>
                <w:rFonts w:ascii="Century Gothic" w:hAnsi="Century Gothic"/>
              </w:rPr>
              <w:t xml:space="preserve">- </w:t>
            </w:r>
            <w:r w:rsidRPr="007B6346">
              <w:rPr>
                <w:rFonts w:ascii="Century Gothic" w:hAnsi="Century Gothic"/>
              </w:rPr>
              <w:t>Alabama</w:t>
            </w:r>
          </w:p>
        </w:tc>
        <w:tc>
          <w:tcPr>
            <w:tcW w:w="3960" w:type="dxa"/>
            <w:tcBorders>
              <w:top w:val="single" w:sz="4" w:space="0" w:color="auto"/>
              <w:left w:val="single" w:sz="4" w:space="0" w:color="auto"/>
              <w:bottom w:val="single" w:sz="4" w:space="0" w:color="auto"/>
              <w:right w:val="single" w:sz="4" w:space="0" w:color="auto"/>
            </w:tcBorders>
          </w:tcPr>
          <w:p w14:paraId="4546D34D" w14:textId="77777777" w:rsidR="00A42AEA" w:rsidRPr="007B6346" w:rsidRDefault="00A42AEA" w:rsidP="0029431D">
            <w:pPr>
              <w:rPr>
                <w:rFonts w:ascii="Century Gothic" w:hAnsi="Century Gothic"/>
              </w:rPr>
            </w:pPr>
            <w:proofErr w:type="spellStart"/>
            <w:r w:rsidRPr="007B6346">
              <w:rPr>
                <w:rFonts w:ascii="Century Gothic" w:hAnsi="Century Gothic"/>
              </w:rPr>
              <w:t>Vonetta</w:t>
            </w:r>
            <w:proofErr w:type="spellEnd"/>
            <w:r w:rsidRPr="007B6346">
              <w:rPr>
                <w:rFonts w:ascii="Century Gothic" w:hAnsi="Century Gothic"/>
              </w:rPr>
              <w:t xml:space="preserve"> Martin</w:t>
            </w:r>
            <w:r>
              <w:rPr>
                <w:rFonts w:ascii="Century Gothic" w:hAnsi="Century Gothic"/>
              </w:rPr>
              <w:t xml:space="preserve"> – MD</w:t>
            </w:r>
          </w:p>
        </w:tc>
      </w:tr>
      <w:tr w:rsidR="00A42AEA" w:rsidRPr="00AE7EF8" w14:paraId="3510F6A9"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2BE62D34" w14:textId="77777777" w:rsidR="00A42AEA" w:rsidRPr="007B6346" w:rsidRDefault="00A42AEA" w:rsidP="0029431D">
            <w:pPr>
              <w:rPr>
                <w:rFonts w:ascii="Century Gothic" w:hAnsi="Century Gothic"/>
              </w:rPr>
            </w:pPr>
            <w:r w:rsidRPr="007B6346">
              <w:rPr>
                <w:rFonts w:ascii="Century Gothic" w:hAnsi="Century Gothic"/>
              </w:rPr>
              <w:t>Srini Venkatesan Maine (Deloitte)</w:t>
            </w:r>
          </w:p>
        </w:tc>
        <w:tc>
          <w:tcPr>
            <w:tcW w:w="2610" w:type="dxa"/>
            <w:tcBorders>
              <w:top w:val="single" w:sz="6" w:space="0" w:color="auto"/>
              <w:left w:val="single" w:sz="6" w:space="0" w:color="auto"/>
              <w:bottom w:val="single" w:sz="6" w:space="0" w:color="auto"/>
              <w:right w:val="single" w:sz="6" w:space="0" w:color="auto"/>
            </w:tcBorders>
          </w:tcPr>
          <w:p w14:paraId="3860EDFF" w14:textId="77777777" w:rsidR="00A42AEA" w:rsidRPr="007B6346" w:rsidRDefault="00A42AEA" w:rsidP="0029431D">
            <w:pPr>
              <w:rPr>
                <w:rFonts w:ascii="Century Gothic" w:hAnsi="Century Gothic"/>
              </w:rPr>
            </w:pPr>
            <w:r w:rsidRPr="007B6346">
              <w:rPr>
                <w:rFonts w:ascii="Century Gothic" w:hAnsi="Century Gothic"/>
              </w:rPr>
              <w:t>Karen Austin, Louisiana</w:t>
            </w:r>
          </w:p>
        </w:tc>
        <w:tc>
          <w:tcPr>
            <w:tcW w:w="3960" w:type="dxa"/>
            <w:tcBorders>
              <w:top w:val="single" w:sz="4" w:space="0" w:color="auto"/>
              <w:left w:val="single" w:sz="4" w:space="0" w:color="auto"/>
              <w:bottom w:val="single" w:sz="4" w:space="0" w:color="auto"/>
              <w:right w:val="single" w:sz="4" w:space="0" w:color="auto"/>
            </w:tcBorders>
          </w:tcPr>
          <w:p w14:paraId="79971BC3" w14:textId="77777777" w:rsidR="00A42AEA" w:rsidRPr="007B6346" w:rsidRDefault="00A42AEA" w:rsidP="0029431D">
            <w:pPr>
              <w:rPr>
                <w:rFonts w:ascii="Century Gothic" w:hAnsi="Century Gothic"/>
              </w:rPr>
            </w:pPr>
            <w:r w:rsidRPr="007B6346">
              <w:rPr>
                <w:rFonts w:ascii="Century Gothic" w:hAnsi="Century Gothic"/>
              </w:rPr>
              <w:t>Sara Hill, Texas</w:t>
            </w:r>
          </w:p>
        </w:tc>
      </w:tr>
      <w:tr w:rsidR="00A42AEA" w:rsidRPr="00AE7EF8" w14:paraId="5DE16F46" w14:textId="77777777" w:rsidTr="0029431D">
        <w:trPr>
          <w:cantSplit/>
          <w:trHeight w:val="282"/>
        </w:trPr>
        <w:tc>
          <w:tcPr>
            <w:tcW w:w="2790" w:type="dxa"/>
            <w:tcBorders>
              <w:top w:val="single" w:sz="4" w:space="0" w:color="auto"/>
              <w:left w:val="single" w:sz="4" w:space="0" w:color="auto"/>
              <w:bottom w:val="single" w:sz="4" w:space="0" w:color="auto"/>
              <w:right w:val="single" w:sz="4" w:space="0" w:color="auto"/>
            </w:tcBorders>
          </w:tcPr>
          <w:p w14:paraId="66D37DBF" w14:textId="77777777" w:rsidR="00A42AEA" w:rsidRPr="00AE7EF8" w:rsidRDefault="00A42AEA" w:rsidP="0029431D">
            <w:pPr>
              <w:rPr>
                <w:rFonts w:ascii="Century Gothic" w:hAnsi="Century Gothic"/>
              </w:rPr>
            </w:pPr>
            <w:r>
              <w:rPr>
                <w:rFonts w:ascii="Century Gothic" w:hAnsi="Century Gothic"/>
              </w:rPr>
              <w:t>Marci Roth</w:t>
            </w:r>
          </w:p>
        </w:tc>
        <w:tc>
          <w:tcPr>
            <w:tcW w:w="2610" w:type="dxa"/>
            <w:tcBorders>
              <w:top w:val="single" w:sz="6" w:space="0" w:color="auto"/>
              <w:left w:val="single" w:sz="6" w:space="0" w:color="auto"/>
              <w:bottom w:val="single" w:sz="6" w:space="0" w:color="auto"/>
              <w:right w:val="single" w:sz="6" w:space="0" w:color="auto"/>
            </w:tcBorders>
          </w:tcPr>
          <w:p w14:paraId="5A8BE5BF" w14:textId="77777777" w:rsidR="00A42AEA" w:rsidRPr="00AE7EF8" w:rsidRDefault="00A42AEA" w:rsidP="0029431D">
            <w:pPr>
              <w:rPr>
                <w:rFonts w:ascii="Century Gothic" w:hAnsi="Century Gothic"/>
              </w:rPr>
            </w:pPr>
            <w:r>
              <w:rPr>
                <w:rFonts w:ascii="Century Gothic" w:hAnsi="Century Gothic"/>
              </w:rPr>
              <w:t>Raghu Govindaraj</w:t>
            </w:r>
          </w:p>
        </w:tc>
        <w:tc>
          <w:tcPr>
            <w:tcW w:w="3960" w:type="dxa"/>
            <w:tcBorders>
              <w:top w:val="single" w:sz="4" w:space="0" w:color="auto"/>
              <w:left w:val="single" w:sz="4" w:space="0" w:color="auto"/>
              <w:bottom w:val="single" w:sz="4" w:space="0" w:color="auto"/>
              <w:right w:val="single" w:sz="4" w:space="0" w:color="auto"/>
            </w:tcBorders>
          </w:tcPr>
          <w:p w14:paraId="43F9B6AA" w14:textId="77777777" w:rsidR="00A42AEA" w:rsidRPr="00AE7EF8" w:rsidRDefault="00A42AEA" w:rsidP="0029431D">
            <w:pPr>
              <w:rPr>
                <w:rFonts w:ascii="Century Gothic" w:hAnsi="Century Gothic"/>
              </w:rPr>
            </w:pPr>
            <w:r>
              <w:rPr>
                <w:rFonts w:ascii="Century Gothic" w:hAnsi="Century Gothic"/>
              </w:rPr>
              <w:t>Susmiitaa Linga</w:t>
            </w:r>
          </w:p>
        </w:tc>
      </w:tr>
      <w:tr w:rsidR="00A42AEA" w:rsidRPr="00AE7EF8" w14:paraId="043C872C" w14:textId="77777777" w:rsidTr="0029431D">
        <w:trPr>
          <w:cantSplit/>
        </w:trPr>
        <w:tc>
          <w:tcPr>
            <w:tcW w:w="2790" w:type="dxa"/>
            <w:tcBorders>
              <w:top w:val="single" w:sz="4" w:space="0" w:color="auto"/>
              <w:left w:val="single" w:sz="4" w:space="0" w:color="auto"/>
              <w:bottom w:val="single" w:sz="4" w:space="0" w:color="auto"/>
              <w:right w:val="single" w:sz="4" w:space="0" w:color="auto"/>
            </w:tcBorders>
          </w:tcPr>
          <w:p w14:paraId="2C76B044" w14:textId="77777777" w:rsidR="00A42AEA" w:rsidRPr="00AE7EF8" w:rsidRDefault="00A42AEA" w:rsidP="0029431D">
            <w:pPr>
              <w:rPr>
                <w:rFonts w:ascii="Century Gothic" w:hAnsi="Century Gothic"/>
              </w:rPr>
            </w:pPr>
            <w:r>
              <w:rPr>
                <w:rFonts w:ascii="Century Gothic" w:hAnsi="Century Gothic"/>
              </w:rPr>
              <w:t>Vikram Bhatia</w:t>
            </w:r>
          </w:p>
        </w:tc>
        <w:tc>
          <w:tcPr>
            <w:tcW w:w="2610" w:type="dxa"/>
            <w:tcBorders>
              <w:top w:val="single" w:sz="6" w:space="0" w:color="auto"/>
              <w:left w:val="single" w:sz="6" w:space="0" w:color="auto"/>
              <w:bottom w:val="single" w:sz="6" w:space="0" w:color="auto"/>
              <w:right w:val="single" w:sz="6" w:space="0" w:color="auto"/>
            </w:tcBorders>
          </w:tcPr>
          <w:p w14:paraId="6054E064" w14:textId="77777777" w:rsidR="00A42AEA" w:rsidRPr="00AE7EF8" w:rsidRDefault="00A42AEA" w:rsidP="0029431D">
            <w:pPr>
              <w:rPr>
                <w:rFonts w:ascii="Century Gothic" w:hAnsi="Century Gothic"/>
              </w:rPr>
            </w:pPr>
            <w:r>
              <w:rPr>
                <w:rFonts w:ascii="Century Gothic" w:hAnsi="Century Gothic"/>
              </w:rPr>
              <w:t>Swathi Reddy Duvvuri</w:t>
            </w:r>
          </w:p>
        </w:tc>
        <w:tc>
          <w:tcPr>
            <w:tcW w:w="3960" w:type="dxa"/>
            <w:tcBorders>
              <w:top w:val="single" w:sz="4" w:space="0" w:color="auto"/>
              <w:left w:val="single" w:sz="4" w:space="0" w:color="auto"/>
              <w:bottom w:val="single" w:sz="4" w:space="0" w:color="auto"/>
              <w:right w:val="single" w:sz="4" w:space="0" w:color="auto"/>
            </w:tcBorders>
          </w:tcPr>
          <w:p w14:paraId="3331454E" w14:textId="77777777" w:rsidR="00A42AEA" w:rsidRPr="00AE7EF8" w:rsidRDefault="00A42AEA" w:rsidP="0029431D">
            <w:pPr>
              <w:rPr>
                <w:rFonts w:ascii="Century Gothic" w:hAnsi="Century Gothic"/>
              </w:rPr>
            </w:pPr>
          </w:p>
        </w:tc>
      </w:tr>
    </w:tbl>
    <w:p w14:paraId="211A618D" w14:textId="77777777" w:rsidR="00A42AEA" w:rsidRPr="00AE7EF8" w:rsidRDefault="00A42AEA" w:rsidP="00A42AEA">
      <w:pPr>
        <w:rPr>
          <w:rFonts w:ascii="Century Gothic" w:hAnsi="Century Gothic"/>
        </w:rPr>
      </w:pPr>
    </w:p>
    <w:p w14:paraId="0C1D2B67" w14:textId="77777777" w:rsidR="00A42AEA" w:rsidRPr="00AE7EF8" w:rsidRDefault="00A42AEA" w:rsidP="00A42AEA">
      <w:pPr>
        <w:rPr>
          <w:rFonts w:ascii="Century Gothic" w:hAnsi="Century Gothic"/>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297"/>
        <w:gridCol w:w="3240"/>
      </w:tblGrid>
      <w:tr w:rsidR="00A42AEA" w:rsidRPr="00AE7EF8" w14:paraId="429D79EA" w14:textId="77777777" w:rsidTr="00364856">
        <w:tc>
          <w:tcPr>
            <w:tcW w:w="9517"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5616C557" w14:textId="77777777" w:rsidR="00A42AEA" w:rsidRPr="00AE7EF8" w:rsidRDefault="00A42AEA" w:rsidP="0029431D">
            <w:pPr>
              <w:jc w:val="center"/>
              <w:rPr>
                <w:rFonts w:ascii="Century Gothic" w:hAnsi="Century Gothic"/>
                <w:b/>
              </w:rPr>
            </w:pPr>
            <w:r w:rsidRPr="00AE7EF8">
              <w:rPr>
                <w:rFonts w:ascii="Century Gothic" w:hAnsi="Century Gothic"/>
                <w:b/>
              </w:rPr>
              <w:t>Meeting Objectives:</w:t>
            </w:r>
          </w:p>
        </w:tc>
      </w:tr>
      <w:tr w:rsidR="00A42AEA" w:rsidRPr="00AE7EF8" w14:paraId="6F8F5666" w14:textId="77777777" w:rsidTr="00364856">
        <w:trPr>
          <w:trHeight w:val="737"/>
        </w:trPr>
        <w:tc>
          <w:tcPr>
            <w:tcW w:w="9517" w:type="dxa"/>
            <w:gridSpan w:val="3"/>
            <w:tcBorders>
              <w:top w:val="single" w:sz="4" w:space="0" w:color="auto"/>
              <w:left w:val="single" w:sz="4" w:space="0" w:color="auto"/>
              <w:bottom w:val="single" w:sz="4" w:space="0" w:color="auto"/>
              <w:right w:val="single" w:sz="4" w:space="0" w:color="auto"/>
            </w:tcBorders>
          </w:tcPr>
          <w:p w14:paraId="2E5AE1A6" w14:textId="63EE9BDF" w:rsidR="00A42AEA" w:rsidRPr="00CC420C" w:rsidRDefault="00A42AEA" w:rsidP="0029431D">
            <w:pPr>
              <w:pStyle w:val="NoSpacing"/>
              <w:rPr>
                <w:rFonts w:ascii="Century Gothic" w:hAnsi="Century Gothic"/>
              </w:rPr>
            </w:pPr>
            <w:r w:rsidRPr="00CC420C">
              <w:rPr>
                <w:rFonts w:ascii="Century Gothic" w:hAnsi="Century Gothic"/>
              </w:rPr>
              <w:t>To discuss on the</w:t>
            </w:r>
            <w:r>
              <w:rPr>
                <w:rFonts w:ascii="Century Gothic" w:hAnsi="Century Gothic"/>
              </w:rPr>
              <w:t xml:space="preserve"> </w:t>
            </w:r>
            <w:r w:rsidRPr="00CC420C">
              <w:rPr>
                <w:rFonts w:ascii="Century Gothic" w:hAnsi="Century Gothic"/>
              </w:rPr>
              <w:t xml:space="preserve">technical updates, </w:t>
            </w:r>
            <w:r>
              <w:rPr>
                <w:rFonts w:ascii="Century Gothic" w:hAnsi="Century Gothic"/>
              </w:rPr>
              <w:t xml:space="preserve">existing </w:t>
            </w:r>
            <w:r w:rsidRPr="00CC420C">
              <w:rPr>
                <w:rFonts w:ascii="Century Gothic" w:hAnsi="Century Gothic"/>
              </w:rPr>
              <w:t>issues</w:t>
            </w:r>
            <w:r>
              <w:rPr>
                <w:rFonts w:ascii="Century Gothic" w:hAnsi="Century Gothic"/>
              </w:rPr>
              <w:t xml:space="preserve">, </w:t>
            </w:r>
            <w:r w:rsidR="001451AF">
              <w:rPr>
                <w:rFonts w:ascii="Century Gothic" w:hAnsi="Century Gothic"/>
              </w:rPr>
              <w:t>resolutions</w:t>
            </w:r>
            <w:r w:rsidR="001451AF" w:rsidRPr="00CC420C">
              <w:rPr>
                <w:rFonts w:ascii="Century Gothic" w:hAnsi="Century Gothic"/>
              </w:rPr>
              <w:t>, the</w:t>
            </w:r>
            <w:r w:rsidRPr="00CC420C">
              <w:rPr>
                <w:rFonts w:ascii="Century Gothic" w:hAnsi="Century Gothic"/>
              </w:rPr>
              <w:t xml:space="preserve"> IEDP update</w:t>
            </w:r>
            <w:r w:rsidR="00BC3C75">
              <w:rPr>
                <w:rFonts w:ascii="Century Gothic" w:hAnsi="Century Gothic"/>
              </w:rPr>
              <w:t xml:space="preserve"> and release timeline</w:t>
            </w:r>
            <w:r>
              <w:rPr>
                <w:rFonts w:ascii="Century Gothic" w:hAnsi="Century Gothic"/>
              </w:rPr>
              <w:t xml:space="preserve"> </w:t>
            </w:r>
            <w:r w:rsidRPr="00CC420C">
              <w:rPr>
                <w:rFonts w:ascii="Century Gothic" w:hAnsi="Century Gothic"/>
              </w:rPr>
              <w:t>for Neice 2.0.</w:t>
            </w:r>
          </w:p>
        </w:tc>
      </w:tr>
      <w:tr w:rsidR="00A42AEA" w:rsidRPr="00AE7EF8" w14:paraId="37D7A7C8" w14:textId="77777777" w:rsidTr="00364856">
        <w:tc>
          <w:tcPr>
            <w:tcW w:w="9517" w:type="dxa"/>
            <w:gridSpan w:val="3"/>
            <w:tcBorders>
              <w:top w:val="single" w:sz="4" w:space="0" w:color="auto"/>
              <w:left w:val="nil"/>
              <w:bottom w:val="nil"/>
              <w:right w:val="nil"/>
            </w:tcBorders>
          </w:tcPr>
          <w:p w14:paraId="68F270A0" w14:textId="77777777" w:rsidR="00A42AEA" w:rsidRPr="00AE7EF8" w:rsidRDefault="00A42AEA" w:rsidP="0029431D">
            <w:pPr>
              <w:pStyle w:val="ListParagraph"/>
              <w:rPr>
                <w:rFonts w:ascii="Arial" w:hAnsi="Arial" w:cs="Arial"/>
                <w:sz w:val="20"/>
                <w:szCs w:val="20"/>
              </w:rPr>
            </w:pPr>
          </w:p>
        </w:tc>
      </w:tr>
      <w:tr w:rsidR="00A42AEA" w:rsidRPr="00AE7EF8" w14:paraId="7A3B3C8B" w14:textId="77777777" w:rsidTr="00364856">
        <w:tc>
          <w:tcPr>
            <w:tcW w:w="9517"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74C6E95" w14:textId="77777777" w:rsidR="00A42AEA" w:rsidRPr="00AE7EF8" w:rsidRDefault="00A42AEA" w:rsidP="0029431D">
            <w:pPr>
              <w:jc w:val="center"/>
              <w:rPr>
                <w:rFonts w:ascii="Century Gothic" w:hAnsi="Century Gothic"/>
                <w:b/>
              </w:rPr>
            </w:pPr>
            <w:r>
              <w:rPr>
                <w:rFonts w:ascii="Century Gothic" w:hAnsi="Century Gothic"/>
                <w:b/>
              </w:rPr>
              <w:t>Agenda</w:t>
            </w:r>
          </w:p>
        </w:tc>
      </w:tr>
      <w:tr w:rsidR="00A42AEA" w:rsidRPr="00AE7EF8" w14:paraId="257A8111" w14:textId="77777777" w:rsidTr="00364856">
        <w:trPr>
          <w:trHeight w:val="737"/>
        </w:trPr>
        <w:tc>
          <w:tcPr>
            <w:tcW w:w="9517" w:type="dxa"/>
            <w:gridSpan w:val="3"/>
            <w:tcBorders>
              <w:top w:val="single" w:sz="4" w:space="0" w:color="auto"/>
              <w:left w:val="single" w:sz="4" w:space="0" w:color="auto"/>
              <w:bottom w:val="single" w:sz="4" w:space="0" w:color="auto"/>
              <w:right w:val="single" w:sz="4" w:space="0" w:color="auto"/>
            </w:tcBorders>
          </w:tcPr>
          <w:p w14:paraId="4D8E8859" w14:textId="77777777" w:rsidR="00A42AEA" w:rsidRPr="00655A2F" w:rsidRDefault="00A42AEA" w:rsidP="00A42AEA">
            <w:pPr>
              <w:pStyle w:val="NoSpacing"/>
              <w:numPr>
                <w:ilvl w:val="0"/>
                <w:numId w:val="2"/>
              </w:numPr>
              <w:rPr>
                <w:rFonts w:ascii="Century Gothic" w:hAnsi="Century Gothic"/>
              </w:rPr>
            </w:pPr>
            <w:r w:rsidRPr="00655A2F">
              <w:rPr>
                <w:rFonts w:ascii="Century Gothic" w:hAnsi="Century Gothic"/>
              </w:rPr>
              <w:t>Technical Issues and Updates</w:t>
            </w:r>
          </w:p>
          <w:p w14:paraId="0CFF7880" w14:textId="27E8AD04" w:rsidR="00BC3C75" w:rsidRDefault="00BC3C75" w:rsidP="00A42AEA">
            <w:pPr>
              <w:pStyle w:val="NoSpacing"/>
              <w:numPr>
                <w:ilvl w:val="0"/>
                <w:numId w:val="3"/>
              </w:numPr>
              <w:rPr>
                <w:rFonts w:ascii="Century Gothic" w:hAnsi="Century Gothic"/>
              </w:rPr>
            </w:pPr>
            <w:r>
              <w:rPr>
                <w:rFonts w:ascii="Century Gothic" w:hAnsi="Century Gothic"/>
              </w:rPr>
              <w:t>Character Limit for the Text Field</w:t>
            </w:r>
          </w:p>
          <w:p w14:paraId="24423118" w14:textId="18EB4BF3" w:rsidR="00BC3C75" w:rsidRDefault="00BC3C75" w:rsidP="00A42AEA">
            <w:pPr>
              <w:pStyle w:val="NoSpacing"/>
              <w:numPr>
                <w:ilvl w:val="0"/>
                <w:numId w:val="3"/>
              </w:numPr>
              <w:rPr>
                <w:rFonts w:ascii="Century Gothic" w:hAnsi="Century Gothic"/>
              </w:rPr>
            </w:pPr>
            <w:r>
              <w:rPr>
                <w:rFonts w:ascii="Century Gothic" w:hAnsi="Century Gothic"/>
              </w:rPr>
              <w:t>Blank XML Issue: KY</w:t>
            </w:r>
          </w:p>
          <w:p w14:paraId="70118EE1" w14:textId="575FB068" w:rsidR="00A42AEA" w:rsidRPr="00655A2F" w:rsidRDefault="00A42AEA" w:rsidP="00A42AEA">
            <w:pPr>
              <w:pStyle w:val="NoSpacing"/>
              <w:numPr>
                <w:ilvl w:val="0"/>
                <w:numId w:val="3"/>
              </w:numPr>
              <w:rPr>
                <w:rFonts w:ascii="Century Gothic" w:hAnsi="Century Gothic"/>
              </w:rPr>
            </w:pPr>
            <w:r w:rsidRPr="00655A2F">
              <w:rPr>
                <w:rFonts w:ascii="Century Gothic" w:hAnsi="Century Gothic"/>
              </w:rPr>
              <w:t>Existing states updates: ID, IN, KY, MO, NC, OH</w:t>
            </w:r>
          </w:p>
          <w:p w14:paraId="6CA331B1" w14:textId="04E48D56" w:rsidR="00A42AEA" w:rsidRPr="00655A2F" w:rsidRDefault="00A42AEA" w:rsidP="00A42AEA">
            <w:pPr>
              <w:pStyle w:val="NoSpacing"/>
              <w:numPr>
                <w:ilvl w:val="0"/>
                <w:numId w:val="3"/>
              </w:numPr>
              <w:rPr>
                <w:rFonts w:ascii="Century Gothic" w:hAnsi="Century Gothic"/>
              </w:rPr>
            </w:pPr>
            <w:r w:rsidRPr="00655A2F">
              <w:rPr>
                <w:rFonts w:ascii="Century Gothic" w:hAnsi="Century Gothic"/>
              </w:rPr>
              <w:t>Testing phase:  MN</w:t>
            </w:r>
          </w:p>
          <w:p w14:paraId="4BB63921" w14:textId="463F5F07" w:rsidR="00A42AEA" w:rsidRDefault="00A42AEA" w:rsidP="00A42AEA">
            <w:pPr>
              <w:pStyle w:val="NoSpacing"/>
              <w:numPr>
                <w:ilvl w:val="0"/>
                <w:numId w:val="3"/>
              </w:numPr>
              <w:rPr>
                <w:rFonts w:ascii="Century Gothic" w:hAnsi="Century Gothic"/>
              </w:rPr>
            </w:pPr>
            <w:r w:rsidRPr="00655A2F">
              <w:rPr>
                <w:rFonts w:ascii="Century Gothic" w:hAnsi="Century Gothic"/>
              </w:rPr>
              <w:t>Development phase: AL, AZ, LA, ME, WV</w:t>
            </w:r>
          </w:p>
          <w:p w14:paraId="084EBFFB" w14:textId="28D139B7" w:rsidR="00BC3C75" w:rsidRPr="00655A2F" w:rsidRDefault="00BC3C75" w:rsidP="00A42AEA">
            <w:pPr>
              <w:pStyle w:val="NoSpacing"/>
              <w:numPr>
                <w:ilvl w:val="0"/>
                <w:numId w:val="3"/>
              </w:numPr>
              <w:rPr>
                <w:rFonts w:ascii="Century Gothic" w:hAnsi="Century Gothic"/>
              </w:rPr>
            </w:pPr>
            <w:r>
              <w:rPr>
                <w:rFonts w:ascii="Century Gothic" w:hAnsi="Century Gothic"/>
              </w:rPr>
              <w:t xml:space="preserve">Begin Development in 2021 or later: CT, CO, </w:t>
            </w:r>
            <w:r w:rsidR="00254062">
              <w:rPr>
                <w:rFonts w:ascii="Century Gothic" w:hAnsi="Century Gothic"/>
              </w:rPr>
              <w:t>TN, TX, WA</w:t>
            </w:r>
          </w:p>
          <w:p w14:paraId="28BA7B22" w14:textId="34B59542" w:rsidR="00A42AEA" w:rsidRPr="00655A2F" w:rsidRDefault="00A42AEA" w:rsidP="00A42AEA">
            <w:pPr>
              <w:pStyle w:val="NoSpacing"/>
              <w:numPr>
                <w:ilvl w:val="0"/>
                <w:numId w:val="3"/>
              </w:numPr>
              <w:rPr>
                <w:rFonts w:ascii="Century Gothic" w:hAnsi="Century Gothic"/>
              </w:rPr>
            </w:pPr>
            <w:r w:rsidRPr="00655A2F">
              <w:rPr>
                <w:rFonts w:ascii="Century Gothic" w:hAnsi="Century Gothic"/>
              </w:rPr>
              <w:t>Planning phase: DE</w:t>
            </w:r>
            <w:r w:rsidR="00BC3C75">
              <w:rPr>
                <w:rFonts w:ascii="Century Gothic" w:hAnsi="Century Gothic"/>
              </w:rPr>
              <w:t>, CO</w:t>
            </w:r>
          </w:p>
          <w:p w14:paraId="572CD7BB" w14:textId="71403A37" w:rsidR="00A42AEA" w:rsidRPr="00655A2F" w:rsidRDefault="00A42AEA" w:rsidP="00A42AEA">
            <w:pPr>
              <w:pStyle w:val="NoSpacing"/>
              <w:numPr>
                <w:ilvl w:val="0"/>
                <w:numId w:val="2"/>
              </w:numPr>
              <w:rPr>
                <w:rFonts w:ascii="Century Gothic" w:hAnsi="Century Gothic"/>
              </w:rPr>
            </w:pPr>
            <w:r w:rsidRPr="00655A2F">
              <w:rPr>
                <w:rFonts w:ascii="Century Gothic" w:hAnsi="Century Gothic"/>
              </w:rPr>
              <w:t>IEPD Update</w:t>
            </w:r>
            <w:r w:rsidR="00BC3C75">
              <w:rPr>
                <w:rFonts w:ascii="Century Gothic" w:hAnsi="Century Gothic"/>
              </w:rPr>
              <w:t xml:space="preserve"> and Release </w:t>
            </w:r>
            <w:r w:rsidR="00254062">
              <w:rPr>
                <w:rFonts w:ascii="Century Gothic" w:hAnsi="Century Gothic"/>
              </w:rPr>
              <w:t>timeline (Target: April</w:t>
            </w:r>
            <w:r w:rsidR="00BC3C75">
              <w:rPr>
                <w:rFonts w:ascii="Century Gothic" w:hAnsi="Century Gothic"/>
              </w:rPr>
              <w:t xml:space="preserve"> 2021)</w:t>
            </w:r>
          </w:p>
          <w:p w14:paraId="6E5D0C74" w14:textId="7DEF817A" w:rsidR="00A42AEA" w:rsidRPr="00655A2F" w:rsidRDefault="00A42AEA" w:rsidP="00A42AEA">
            <w:pPr>
              <w:pStyle w:val="NoSpacing"/>
              <w:numPr>
                <w:ilvl w:val="0"/>
                <w:numId w:val="2"/>
              </w:numPr>
              <w:rPr>
                <w:rFonts w:ascii="Century Gothic" w:hAnsi="Century Gothic"/>
              </w:rPr>
            </w:pPr>
            <w:r w:rsidRPr="00655A2F">
              <w:rPr>
                <w:rFonts w:ascii="Century Gothic" w:hAnsi="Century Gothic"/>
              </w:rPr>
              <w:t xml:space="preserve">Secure Document Delivery Portal </w:t>
            </w:r>
          </w:p>
          <w:p w14:paraId="429D3EAE" w14:textId="77AA619C" w:rsidR="00A42AEA" w:rsidRPr="002D799B" w:rsidRDefault="00A42AEA" w:rsidP="00BC3C75">
            <w:pPr>
              <w:pStyle w:val="NoSpacing"/>
              <w:numPr>
                <w:ilvl w:val="0"/>
                <w:numId w:val="2"/>
              </w:numPr>
              <w:rPr>
                <w:color w:val="1F497D"/>
              </w:rPr>
            </w:pPr>
            <w:r w:rsidRPr="00655A2F">
              <w:rPr>
                <w:rFonts w:ascii="Century Gothic" w:hAnsi="Century Gothic"/>
              </w:rPr>
              <w:t>Other</w:t>
            </w:r>
            <w:r w:rsidR="00BC3C75">
              <w:rPr>
                <w:rFonts w:ascii="Century Gothic" w:hAnsi="Century Gothic"/>
              </w:rPr>
              <w:t xml:space="preserve"> issues?</w:t>
            </w:r>
          </w:p>
        </w:tc>
      </w:tr>
      <w:tr w:rsidR="00A42AEA" w:rsidRPr="00AE7EF8" w14:paraId="527E4CEE" w14:textId="77777777" w:rsidTr="00364856">
        <w:tc>
          <w:tcPr>
            <w:tcW w:w="9517" w:type="dxa"/>
            <w:gridSpan w:val="3"/>
            <w:tcBorders>
              <w:top w:val="single" w:sz="4" w:space="0" w:color="auto"/>
              <w:left w:val="nil"/>
              <w:bottom w:val="nil"/>
              <w:right w:val="nil"/>
            </w:tcBorders>
          </w:tcPr>
          <w:p w14:paraId="67B62A36" w14:textId="77777777" w:rsidR="00A42AEA" w:rsidRPr="00AE7EF8" w:rsidRDefault="00A42AEA" w:rsidP="0029431D">
            <w:pPr>
              <w:pStyle w:val="ListParagraph"/>
              <w:rPr>
                <w:rFonts w:ascii="Arial" w:hAnsi="Arial" w:cs="Arial"/>
                <w:sz w:val="20"/>
                <w:szCs w:val="20"/>
              </w:rPr>
            </w:pPr>
          </w:p>
        </w:tc>
      </w:tr>
      <w:tr w:rsidR="00A42AEA" w:rsidRPr="00AE7EF8" w14:paraId="2ECE6DAD" w14:textId="77777777" w:rsidTr="00364856">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980" w:type="dxa"/>
            <w:tcBorders>
              <w:top w:val="single" w:sz="4" w:space="0" w:color="auto"/>
              <w:left w:val="single" w:sz="4" w:space="0" w:color="auto"/>
              <w:bottom w:val="single" w:sz="4" w:space="0" w:color="auto"/>
              <w:right w:val="single" w:sz="4" w:space="0" w:color="auto"/>
            </w:tcBorders>
            <w:shd w:val="clear" w:color="auto" w:fill="DBE5F1"/>
            <w:hideMark/>
          </w:tcPr>
          <w:p w14:paraId="525A3534" w14:textId="77777777" w:rsidR="00A42AEA" w:rsidRPr="009F718C" w:rsidRDefault="00A42AEA" w:rsidP="0029431D">
            <w:pPr>
              <w:pStyle w:val="Heading1"/>
              <w:jc w:val="center"/>
              <w:rPr>
                <w:rFonts w:ascii="Century Gothic" w:hAnsi="Century Gothic"/>
                <w:lang w:val="en-US" w:eastAsia="en-US"/>
              </w:rPr>
            </w:pPr>
            <w:r w:rsidRPr="009F718C">
              <w:rPr>
                <w:rFonts w:ascii="Century Gothic" w:hAnsi="Century Gothic"/>
                <w:lang w:val="en-US" w:eastAsia="en-US"/>
              </w:rPr>
              <w:t>Agenda Item</w:t>
            </w:r>
          </w:p>
        </w:tc>
        <w:tc>
          <w:tcPr>
            <w:tcW w:w="4297" w:type="dxa"/>
            <w:tcBorders>
              <w:top w:val="single" w:sz="4" w:space="0" w:color="auto"/>
              <w:left w:val="single" w:sz="4" w:space="0" w:color="auto"/>
              <w:bottom w:val="single" w:sz="4" w:space="0" w:color="auto"/>
              <w:right w:val="single" w:sz="4" w:space="0" w:color="auto"/>
            </w:tcBorders>
            <w:shd w:val="clear" w:color="auto" w:fill="DBE5F1"/>
            <w:hideMark/>
          </w:tcPr>
          <w:p w14:paraId="69B7F78F" w14:textId="77777777" w:rsidR="00A42AEA" w:rsidRPr="009F718C" w:rsidRDefault="00A42AEA" w:rsidP="0029431D">
            <w:pPr>
              <w:pStyle w:val="Heading4"/>
              <w:rPr>
                <w:rFonts w:ascii="Century Gothic" w:hAnsi="Century Gothic"/>
                <w:lang w:val="en-US" w:eastAsia="en-US"/>
              </w:rPr>
            </w:pPr>
            <w:r w:rsidRPr="009F718C">
              <w:rPr>
                <w:rFonts w:ascii="Century Gothic" w:hAnsi="Century Gothic"/>
                <w:lang w:val="en-US" w:eastAsia="en-US"/>
              </w:rPr>
              <w:t>Discussion</w:t>
            </w:r>
          </w:p>
        </w:tc>
        <w:tc>
          <w:tcPr>
            <w:tcW w:w="3240" w:type="dxa"/>
            <w:tcBorders>
              <w:top w:val="single" w:sz="4" w:space="0" w:color="auto"/>
              <w:left w:val="single" w:sz="4" w:space="0" w:color="auto"/>
              <w:bottom w:val="single" w:sz="4" w:space="0" w:color="auto"/>
              <w:right w:val="single" w:sz="4" w:space="0" w:color="auto"/>
            </w:tcBorders>
            <w:shd w:val="clear" w:color="auto" w:fill="DBE5F1"/>
            <w:hideMark/>
          </w:tcPr>
          <w:p w14:paraId="51A129D3" w14:textId="77777777" w:rsidR="00A42AEA" w:rsidRPr="009F718C" w:rsidRDefault="00A42AEA" w:rsidP="0029431D">
            <w:pPr>
              <w:pStyle w:val="Heading1"/>
              <w:jc w:val="center"/>
              <w:rPr>
                <w:rFonts w:ascii="Century Gothic" w:hAnsi="Century Gothic"/>
                <w:lang w:val="en-US" w:eastAsia="en-US"/>
              </w:rPr>
            </w:pPr>
            <w:r w:rsidRPr="009F718C">
              <w:rPr>
                <w:rFonts w:ascii="Century Gothic" w:hAnsi="Century Gothic"/>
                <w:lang w:val="en-US" w:eastAsia="en-US"/>
              </w:rPr>
              <w:t xml:space="preserve"> Action Items</w:t>
            </w:r>
          </w:p>
        </w:tc>
      </w:tr>
      <w:tr w:rsidR="00A42AEA" w:rsidRPr="00AE7EF8" w14:paraId="54755BA5" w14:textId="77777777" w:rsidTr="00364856">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40526083" w14:textId="77777777" w:rsidR="00A42AEA" w:rsidRDefault="00A42AEA" w:rsidP="0029431D">
            <w:pPr>
              <w:pStyle w:val="NoSpacing"/>
              <w:rPr>
                <w:rFonts w:ascii="Century Gothic" w:hAnsi="Century Gothic"/>
              </w:rPr>
            </w:pPr>
            <w:r w:rsidRPr="00256182">
              <w:rPr>
                <w:rFonts w:ascii="Century Gothic" w:hAnsi="Century Gothic"/>
              </w:rPr>
              <w:t xml:space="preserve">Technical </w:t>
            </w:r>
          </w:p>
          <w:p w14:paraId="334D5330" w14:textId="77777777" w:rsidR="00A42AEA" w:rsidRDefault="00A42AEA" w:rsidP="0029431D">
            <w:pPr>
              <w:pStyle w:val="NoSpacing"/>
              <w:rPr>
                <w:rFonts w:ascii="Century Gothic" w:hAnsi="Century Gothic"/>
              </w:rPr>
            </w:pPr>
            <w:r w:rsidRPr="00256182">
              <w:rPr>
                <w:rFonts w:ascii="Century Gothic" w:hAnsi="Century Gothic"/>
              </w:rPr>
              <w:t xml:space="preserve">Issues </w:t>
            </w:r>
          </w:p>
          <w:p w14:paraId="387D2ADC" w14:textId="77777777" w:rsidR="00A42AEA" w:rsidRPr="00256182" w:rsidRDefault="00A42AEA" w:rsidP="0029431D">
            <w:pPr>
              <w:pStyle w:val="NoSpacing"/>
              <w:rPr>
                <w:rFonts w:ascii="Century Gothic" w:hAnsi="Century Gothic"/>
              </w:rPr>
            </w:pPr>
            <w:r w:rsidRPr="00256182">
              <w:rPr>
                <w:rFonts w:ascii="Century Gothic" w:hAnsi="Century Gothic"/>
              </w:rPr>
              <w:t>and Updates</w:t>
            </w:r>
          </w:p>
          <w:p w14:paraId="34E20C45" w14:textId="77777777" w:rsidR="00A42AEA" w:rsidRPr="00AE7EF8" w:rsidRDefault="00A42AEA" w:rsidP="0029431D">
            <w:pPr>
              <w:rPr>
                <w:rFonts w:ascii="Century Gothic" w:hAnsi="Century Gothic"/>
                <w:bCs/>
              </w:rPr>
            </w:pPr>
          </w:p>
        </w:tc>
        <w:tc>
          <w:tcPr>
            <w:tcW w:w="4297" w:type="dxa"/>
            <w:tcBorders>
              <w:top w:val="single" w:sz="4" w:space="0" w:color="auto"/>
              <w:left w:val="single" w:sz="4" w:space="0" w:color="auto"/>
              <w:bottom w:val="single" w:sz="4" w:space="0" w:color="auto"/>
              <w:right w:val="single" w:sz="4" w:space="0" w:color="auto"/>
            </w:tcBorders>
          </w:tcPr>
          <w:p w14:paraId="20EE54ED" w14:textId="48409803" w:rsidR="001451AF" w:rsidRDefault="001451AF" w:rsidP="00C362DA">
            <w:pPr>
              <w:pStyle w:val="ListParagraph"/>
              <w:ind w:left="360"/>
              <w:rPr>
                <w:rFonts w:ascii="Century Gothic" w:hAnsi="Century Gothic"/>
                <w:sz w:val="20"/>
              </w:rPr>
            </w:pPr>
            <w:r>
              <w:rPr>
                <w:rFonts w:ascii="Century Gothic" w:hAnsi="Century Gothic"/>
                <w:sz w:val="20"/>
              </w:rPr>
              <w:lastRenderedPageBreak/>
              <w:t xml:space="preserve">KY raised issue on the character limit in the text field in the technical specification document. They were </w:t>
            </w:r>
            <w:r>
              <w:rPr>
                <w:rFonts w:ascii="Century Gothic" w:hAnsi="Century Gothic"/>
                <w:sz w:val="20"/>
              </w:rPr>
              <w:lastRenderedPageBreak/>
              <w:t>not able to the load the transaction into their database tables.</w:t>
            </w:r>
          </w:p>
          <w:p w14:paraId="7114799D" w14:textId="5C6BB9BC" w:rsidR="001451AF" w:rsidRDefault="001451AF" w:rsidP="00C362DA">
            <w:pPr>
              <w:pStyle w:val="ListParagraph"/>
              <w:ind w:left="360"/>
              <w:rPr>
                <w:rFonts w:ascii="Century Gothic" w:hAnsi="Century Gothic"/>
                <w:sz w:val="20"/>
              </w:rPr>
            </w:pPr>
            <w:r>
              <w:rPr>
                <w:rFonts w:ascii="Century Gothic" w:hAnsi="Century Gothic"/>
                <w:sz w:val="20"/>
              </w:rPr>
              <w:t xml:space="preserve">Question 1: If that much text should be uploaded as attachment or should be sent as a document </w:t>
            </w:r>
          </w:p>
          <w:p w14:paraId="6F65E8FF" w14:textId="1FF4FBFF" w:rsidR="00C362DA" w:rsidRPr="003225E2" w:rsidRDefault="00C362DA" w:rsidP="003225E2">
            <w:pPr>
              <w:pStyle w:val="ListParagraph"/>
              <w:ind w:left="360"/>
              <w:rPr>
                <w:b/>
                <w:bCs/>
                <w:color w:val="4472C4"/>
              </w:rPr>
            </w:pPr>
            <w:r w:rsidRPr="003225E2">
              <w:rPr>
                <w:b/>
                <w:bCs/>
                <w:color w:val="4472C4"/>
              </w:rPr>
              <w:t xml:space="preserve">Tetrus: </w:t>
            </w:r>
            <w:r w:rsidRPr="003225E2">
              <w:rPr>
                <w:b/>
                <w:bCs/>
                <w:color w:val="4472C4"/>
              </w:rPr>
              <w:t xml:space="preserve">This is better practice. We can give the </w:t>
            </w:r>
            <w:r w:rsidRPr="003225E2">
              <w:rPr>
                <w:b/>
                <w:bCs/>
                <w:color w:val="4472C4"/>
              </w:rPr>
              <w:t>advice</w:t>
            </w:r>
            <w:r w:rsidRPr="003225E2">
              <w:rPr>
                <w:b/>
                <w:bCs/>
                <w:color w:val="4472C4"/>
              </w:rPr>
              <w:t xml:space="preserve"> to the </w:t>
            </w:r>
            <w:r w:rsidRPr="003225E2">
              <w:rPr>
                <w:b/>
                <w:bCs/>
                <w:color w:val="4472C4"/>
              </w:rPr>
              <w:t>states,</w:t>
            </w:r>
            <w:r w:rsidRPr="003225E2">
              <w:rPr>
                <w:b/>
                <w:bCs/>
                <w:color w:val="4472C4"/>
              </w:rPr>
              <w:t xml:space="preserve"> but it is up to the states on how they send it. </w:t>
            </w:r>
          </w:p>
          <w:p w14:paraId="43224086" w14:textId="0DA76818" w:rsidR="00C362DA" w:rsidRDefault="00C362DA" w:rsidP="00C362DA">
            <w:pPr>
              <w:pStyle w:val="ListParagraph"/>
              <w:ind w:left="360"/>
              <w:rPr>
                <w:rFonts w:ascii="Century Gothic" w:hAnsi="Century Gothic"/>
                <w:sz w:val="20"/>
              </w:rPr>
            </w:pPr>
          </w:p>
          <w:p w14:paraId="1EEC2877" w14:textId="71903F8F" w:rsidR="001451AF" w:rsidRDefault="008344F9" w:rsidP="00C362DA">
            <w:pPr>
              <w:pStyle w:val="ListParagraph"/>
              <w:ind w:left="360"/>
              <w:rPr>
                <w:rFonts w:ascii="Century Gothic" w:hAnsi="Century Gothic"/>
                <w:sz w:val="20"/>
              </w:rPr>
            </w:pPr>
            <w:r>
              <w:rPr>
                <w:rFonts w:ascii="Century Gothic" w:hAnsi="Century Gothic"/>
                <w:sz w:val="20"/>
              </w:rPr>
              <w:t>Question 2:  How did the clearing house accepted the transmittal from Alaska</w:t>
            </w:r>
          </w:p>
          <w:p w14:paraId="3B9C0320" w14:textId="77777777" w:rsidR="003225E2" w:rsidRDefault="003225E2" w:rsidP="003225E2">
            <w:pPr>
              <w:pStyle w:val="ListParagraph"/>
              <w:ind w:left="360"/>
              <w:rPr>
                <w:b/>
                <w:bCs/>
                <w:color w:val="4472C4"/>
              </w:rPr>
            </w:pPr>
            <w:r>
              <w:rPr>
                <w:b/>
                <w:bCs/>
                <w:color w:val="4472C4"/>
              </w:rPr>
              <w:t>TETRUS: The data size limit is currently a guidance, but we do not have a max limitation in XML.</w:t>
            </w:r>
          </w:p>
          <w:p w14:paraId="45E34A09" w14:textId="77777777" w:rsidR="003225E2" w:rsidRDefault="003225E2" w:rsidP="00C362DA">
            <w:pPr>
              <w:pStyle w:val="ListParagraph"/>
              <w:ind w:left="360"/>
              <w:rPr>
                <w:rFonts w:ascii="Century Gothic" w:hAnsi="Century Gothic"/>
                <w:sz w:val="20"/>
              </w:rPr>
            </w:pPr>
          </w:p>
          <w:p w14:paraId="444C19A5" w14:textId="48D78619" w:rsidR="008344F9" w:rsidRDefault="008344F9" w:rsidP="00C362DA">
            <w:pPr>
              <w:pStyle w:val="ListParagraph"/>
              <w:ind w:left="360"/>
              <w:rPr>
                <w:rFonts w:ascii="Century Gothic" w:hAnsi="Century Gothic"/>
                <w:sz w:val="20"/>
              </w:rPr>
            </w:pPr>
            <w:r>
              <w:rPr>
                <w:rFonts w:ascii="Century Gothic" w:hAnsi="Century Gothic"/>
                <w:sz w:val="20"/>
              </w:rPr>
              <w:t xml:space="preserve">Question 3: Does the text size limit change in NEICE </w:t>
            </w:r>
            <w:r w:rsidR="004D4AFB">
              <w:rPr>
                <w:rFonts w:ascii="Century Gothic" w:hAnsi="Century Gothic"/>
                <w:sz w:val="20"/>
              </w:rPr>
              <w:t>2.0?</w:t>
            </w:r>
          </w:p>
          <w:p w14:paraId="0F405490" w14:textId="4C165167" w:rsidR="003225E2" w:rsidRDefault="003225E2" w:rsidP="00C362DA">
            <w:pPr>
              <w:pStyle w:val="ListParagraph"/>
              <w:ind w:left="360"/>
              <w:rPr>
                <w:rFonts w:ascii="Century Gothic" w:hAnsi="Century Gothic"/>
                <w:sz w:val="20"/>
              </w:rPr>
            </w:pPr>
            <w:r>
              <w:rPr>
                <w:b/>
                <w:bCs/>
                <w:color w:val="4472C4"/>
              </w:rPr>
              <w:t>TETRUS: We will look at restricting it in NEICE Clearinghouse with 2.0 .</w:t>
            </w:r>
          </w:p>
          <w:p w14:paraId="00287A39" w14:textId="77777777" w:rsidR="008344F9" w:rsidRDefault="008344F9" w:rsidP="00C362DA">
            <w:pPr>
              <w:pStyle w:val="ListParagraph"/>
              <w:ind w:left="360"/>
              <w:rPr>
                <w:rFonts w:ascii="Century Gothic" w:hAnsi="Century Gothic"/>
                <w:sz w:val="20"/>
              </w:rPr>
            </w:pPr>
          </w:p>
          <w:p w14:paraId="4CBA964E" w14:textId="2F230849" w:rsidR="004D4AFB" w:rsidRDefault="004D4AFB" w:rsidP="00C362DA">
            <w:pPr>
              <w:pStyle w:val="ListParagraph"/>
              <w:ind w:left="360"/>
              <w:rPr>
                <w:rFonts w:ascii="Century Gothic" w:hAnsi="Century Gothic"/>
                <w:sz w:val="20"/>
              </w:rPr>
            </w:pPr>
            <w:r>
              <w:rPr>
                <w:rFonts w:ascii="Century Gothic" w:hAnsi="Century Gothic"/>
                <w:sz w:val="20"/>
              </w:rPr>
              <w:t>KY mentioned According to the IEPD 1.4.2.2, the initial charact limit 1024 character then later it was changes to 8000 character and later the table schema was being modified by them to accommodate 8000 character.</w:t>
            </w:r>
          </w:p>
          <w:p w14:paraId="6E01B235" w14:textId="11391FE4" w:rsidR="004D4AFB" w:rsidRDefault="004D4AFB" w:rsidP="00C362DA">
            <w:pPr>
              <w:pStyle w:val="ListParagraph"/>
              <w:ind w:left="360"/>
              <w:rPr>
                <w:rFonts w:ascii="Century Gothic" w:hAnsi="Century Gothic"/>
                <w:sz w:val="20"/>
              </w:rPr>
            </w:pPr>
            <w:r>
              <w:rPr>
                <w:rFonts w:ascii="Century Gothic" w:hAnsi="Century Gothic"/>
                <w:sz w:val="20"/>
              </w:rPr>
              <w:t>Considered the Var char Field not in the XML.</w:t>
            </w:r>
          </w:p>
          <w:p w14:paraId="0817F3AA" w14:textId="77777777" w:rsidR="004D4AFB" w:rsidRPr="004D4AFB" w:rsidRDefault="004D4AFB" w:rsidP="00C362DA">
            <w:pPr>
              <w:pStyle w:val="ListParagraph"/>
              <w:ind w:left="360"/>
              <w:rPr>
                <w:rFonts w:ascii="Century Gothic" w:hAnsi="Century Gothic"/>
                <w:sz w:val="20"/>
              </w:rPr>
            </w:pPr>
          </w:p>
          <w:p w14:paraId="4709E473" w14:textId="3DAB9E53" w:rsidR="00150518" w:rsidRDefault="00A42AEA" w:rsidP="00C362DA">
            <w:pPr>
              <w:pStyle w:val="ListParagraph"/>
              <w:ind w:left="360"/>
              <w:rPr>
                <w:rFonts w:ascii="Century Gothic" w:hAnsi="Century Gothic"/>
                <w:sz w:val="20"/>
              </w:rPr>
            </w:pPr>
            <w:r>
              <w:rPr>
                <w:rFonts w:ascii="Century Gothic" w:hAnsi="Century Gothic"/>
                <w:sz w:val="20"/>
              </w:rPr>
              <w:t xml:space="preserve">KY </w:t>
            </w:r>
            <w:r w:rsidR="00150518">
              <w:rPr>
                <w:rFonts w:ascii="Century Gothic" w:hAnsi="Century Gothic"/>
                <w:sz w:val="20"/>
              </w:rPr>
              <w:t>raised a concern if this character limit could be addressed in Neice 2.0</w:t>
            </w:r>
          </w:p>
          <w:p w14:paraId="18E91401" w14:textId="77777777" w:rsidR="00150518" w:rsidRPr="00150518" w:rsidRDefault="00150518" w:rsidP="00C362DA">
            <w:pPr>
              <w:pStyle w:val="ListParagraph"/>
              <w:ind w:left="360"/>
              <w:rPr>
                <w:rFonts w:ascii="Century Gothic" w:hAnsi="Century Gothic"/>
                <w:sz w:val="20"/>
              </w:rPr>
            </w:pPr>
          </w:p>
          <w:p w14:paraId="3DE8AAEA" w14:textId="6C7C6733" w:rsidR="00A42AEA" w:rsidRDefault="00662BE1" w:rsidP="00C362DA">
            <w:pPr>
              <w:pStyle w:val="ListParagraph"/>
              <w:ind w:left="360"/>
              <w:rPr>
                <w:rFonts w:ascii="Century Gothic" w:hAnsi="Century Gothic"/>
                <w:sz w:val="20"/>
              </w:rPr>
            </w:pPr>
            <w:r>
              <w:rPr>
                <w:rFonts w:ascii="Century Gothic" w:hAnsi="Century Gothic"/>
                <w:sz w:val="20"/>
              </w:rPr>
              <w:t xml:space="preserve">MO expressed their concern with respect to the character limit as they would lose the information as they have the strict 2000-character limit and the truncated message cannot be retrieved. </w:t>
            </w:r>
          </w:p>
          <w:p w14:paraId="5EC70121" w14:textId="77777777" w:rsidR="003225E2" w:rsidRDefault="003225E2" w:rsidP="003225E2">
            <w:pPr>
              <w:pStyle w:val="ListParagraph"/>
              <w:ind w:left="360"/>
              <w:rPr>
                <w:b/>
                <w:bCs/>
                <w:color w:val="4472C4"/>
              </w:rPr>
            </w:pPr>
            <w:r w:rsidRPr="003225E2">
              <w:rPr>
                <w:b/>
                <w:bCs/>
                <w:color w:val="4472C4"/>
              </w:rPr>
              <w:t>The possible two methods of handling this issue</w:t>
            </w:r>
            <w:r>
              <w:rPr>
                <w:b/>
                <w:bCs/>
                <w:color w:val="4472C4"/>
              </w:rPr>
              <w:t>.</w:t>
            </w:r>
          </w:p>
          <w:p w14:paraId="1383266F" w14:textId="77777777" w:rsidR="003225E2" w:rsidRDefault="003225E2" w:rsidP="003225E2">
            <w:pPr>
              <w:pStyle w:val="ListParagraph"/>
              <w:numPr>
                <w:ilvl w:val="0"/>
                <w:numId w:val="6"/>
              </w:numPr>
              <w:ind w:left="360"/>
              <w:rPr>
                <w:b/>
                <w:bCs/>
                <w:color w:val="4472C4"/>
              </w:rPr>
            </w:pPr>
            <w:r w:rsidRPr="003225E2">
              <w:rPr>
                <w:b/>
                <w:bCs/>
                <w:color w:val="4472C4"/>
              </w:rPr>
              <w:t xml:space="preserve">Either by restricting or by limiting the no of characters </w:t>
            </w:r>
          </w:p>
          <w:p w14:paraId="296622D4" w14:textId="77777777" w:rsidR="003225E2" w:rsidRPr="003225E2" w:rsidRDefault="003225E2" w:rsidP="003225E2">
            <w:pPr>
              <w:pStyle w:val="ListParagraph"/>
              <w:numPr>
                <w:ilvl w:val="0"/>
                <w:numId w:val="6"/>
              </w:numPr>
              <w:ind w:left="360"/>
              <w:rPr>
                <w:b/>
                <w:bCs/>
                <w:color w:val="4472C4"/>
              </w:rPr>
            </w:pPr>
            <w:r w:rsidRPr="003225E2">
              <w:rPr>
                <w:b/>
                <w:bCs/>
                <w:color w:val="4472C4"/>
              </w:rPr>
              <w:lastRenderedPageBreak/>
              <w:t xml:space="preserve">Considering the hard limits in the clearing house itself. - but this can be only considered in the extreme cases where there is absolutely needed to limit, or any business need to restrict the characters. </w:t>
            </w:r>
          </w:p>
          <w:p w14:paraId="4E52E2D3" w14:textId="77777777" w:rsidR="003225E2" w:rsidRPr="003225E2" w:rsidRDefault="003225E2" w:rsidP="003225E2">
            <w:pPr>
              <w:pStyle w:val="ListParagraph"/>
              <w:ind w:left="360"/>
              <w:rPr>
                <w:b/>
                <w:bCs/>
                <w:color w:val="4472C4"/>
              </w:rPr>
            </w:pPr>
            <w:r w:rsidRPr="003225E2">
              <w:rPr>
                <w:b/>
                <w:bCs/>
                <w:color w:val="4472C4"/>
              </w:rPr>
              <w:t xml:space="preserve">We are open for recommendation/suggestions from states on how to handle in NCH. </w:t>
            </w:r>
          </w:p>
          <w:p w14:paraId="5CD4A140" w14:textId="77777777" w:rsidR="003225E2" w:rsidRPr="003225E2" w:rsidRDefault="003225E2" w:rsidP="003225E2">
            <w:pPr>
              <w:pStyle w:val="ListParagraph"/>
              <w:ind w:left="360"/>
              <w:rPr>
                <w:b/>
                <w:bCs/>
                <w:color w:val="4472C4"/>
              </w:rPr>
            </w:pPr>
            <w:r w:rsidRPr="003225E2">
              <w:rPr>
                <w:b/>
                <w:bCs/>
                <w:color w:val="4472C4"/>
              </w:rPr>
              <w:t>Marci – We can include as part of the training to keep 2- 3 paragraphs in comments sections. No restrictions to be applied in NCH as of now.</w:t>
            </w:r>
          </w:p>
          <w:p w14:paraId="7B9002C4" w14:textId="77777777" w:rsidR="003225E2" w:rsidRPr="00876269" w:rsidRDefault="003225E2" w:rsidP="00C362DA">
            <w:pPr>
              <w:pStyle w:val="ListParagraph"/>
              <w:ind w:left="360"/>
              <w:rPr>
                <w:rFonts w:ascii="Century Gothic" w:hAnsi="Century Gothic"/>
                <w:sz w:val="20"/>
              </w:rPr>
            </w:pPr>
          </w:p>
          <w:p w14:paraId="21F1A222" w14:textId="77777777" w:rsidR="00A42AEA" w:rsidRDefault="00A42AEA" w:rsidP="00C362DA">
            <w:pPr>
              <w:pStyle w:val="ListParagraph"/>
              <w:ind w:left="360"/>
              <w:rPr>
                <w:rFonts w:ascii="Century Gothic" w:hAnsi="Century Gothic"/>
                <w:sz w:val="20"/>
              </w:rPr>
            </w:pPr>
          </w:p>
          <w:p w14:paraId="0414F2D1" w14:textId="0E452BFA" w:rsidR="00906D80" w:rsidRDefault="00D84BED" w:rsidP="00C362DA">
            <w:pPr>
              <w:pStyle w:val="ListParagraph"/>
              <w:ind w:left="360"/>
              <w:rPr>
                <w:rFonts w:ascii="Century Gothic" w:hAnsi="Century Gothic"/>
                <w:sz w:val="20"/>
              </w:rPr>
            </w:pPr>
            <w:r>
              <w:rPr>
                <w:rFonts w:ascii="Century Gothic" w:hAnsi="Century Gothic"/>
                <w:sz w:val="20"/>
              </w:rPr>
              <w:t xml:space="preserve">Indiana raised a concern over an existing issue – case already exists. Even the case is closed on both the states, when new case is initiated its till throws an error </w:t>
            </w:r>
            <w:r w:rsidR="00DF09D0">
              <w:rPr>
                <w:rFonts w:ascii="Century Gothic" w:hAnsi="Century Gothic"/>
                <w:sz w:val="20"/>
              </w:rPr>
              <w:t>as</w:t>
            </w:r>
            <w:r>
              <w:rPr>
                <w:rFonts w:ascii="Century Gothic" w:hAnsi="Century Gothic"/>
                <w:sz w:val="20"/>
              </w:rPr>
              <w:t xml:space="preserve"> case already exists.</w:t>
            </w:r>
          </w:p>
          <w:p w14:paraId="0EB4C913" w14:textId="3B888229" w:rsidR="008C290D" w:rsidRPr="008C290D" w:rsidRDefault="008C290D" w:rsidP="008C290D">
            <w:pPr>
              <w:pStyle w:val="ListParagraph"/>
              <w:ind w:left="360"/>
              <w:rPr>
                <w:b/>
                <w:bCs/>
                <w:color w:val="4472C4"/>
              </w:rPr>
            </w:pPr>
            <w:r w:rsidRPr="008C290D">
              <w:rPr>
                <w:b/>
                <w:bCs/>
                <w:color w:val="4472C4"/>
              </w:rPr>
              <w:t>Tetrus</w:t>
            </w:r>
            <w:r>
              <w:rPr>
                <w:b/>
                <w:bCs/>
                <w:color w:val="4472C4"/>
              </w:rPr>
              <w:t xml:space="preserve">: </w:t>
            </w:r>
            <w:r w:rsidRPr="008C290D">
              <w:rPr>
                <w:b/>
                <w:bCs/>
                <w:color w:val="4472C4"/>
              </w:rPr>
              <w:t xml:space="preserve">In the current functionality, the case is closed in NEICE Clearinghouse when a 100B Closure is sent to the other state. </w:t>
            </w:r>
            <w:proofErr w:type="spellStart"/>
            <w:r>
              <w:rPr>
                <w:b/>
                <w:bCs/>
                <w:color w:val="4472C4"/>
              </w:rPr>
              <w:t>The</w:t>
            </w:r>
            <w:proofErr w:type="spellEnd"/>
            <w:r>
              <w:rPr>
                <w:b/>
                <w:bCs/>
                <w:color w:val="4472C4"/>
              </w:rPr>
              <w:t xml:space="preserve"> are scenarios where the case is sent to the other state, without a formal closure, a new case is created and sent to NCH.</w:t>
            </w:r>
            <w:r w:rsidRPr="008C290D">
              <w:rPr>
                <w:b/>
                <w:bCs/>
                <w:color w:val="4472C4"/>
              </w:rPr>
              <w:t xml:space="preserve"> </w:t>
            </w:r>
            <w:r>
              <w:rPr>
                <w:b/>
                <w:bCs/>
                <w:color w:val="4472C4"/>
              </w:rPr>
              <w:t>The</w:t>
            </w:r>
            <w:r w:rsidRPr="008C290D">
              <w:rPr>
                <w:b/>
                <w:bCs/>
                <w:color w:val="4472C4"/>
              </w:rPr>
              <w:t xml:space="preserve"> case is still Active in NEICE Clearinghouse</w:t>
            </w:r>
            <w:r>
              <w:rPr>
                <w:b/>
                <w:bCs/>
                <w:color w:val="4472C4"/>
              </w:rPr>
              <w:t xml:space="preserve"> which responds with Case already exists. </w:t>
            </w:r>
          </w:p>
          <w:p w14:paraId="1A7A9C42" w14:textId="77777777" w:rsidR="00906D80" w:rsidRPr="00906D80" w:rsidRDefault="00906D80" w:rsidP="00C362DA">
            <w:pPr>
              <w:pStyle w:val="ListParagraph"/>
              <w:ind w:left="360"/>
              <w:rPr>
                <w:rFonts w:ascii="Century Gothic" w:hAnsi="Century Gothic"/>
                <w:sz w:val="20"/>
              </w:rPr>
            </w:pPr>
          </w:p>
          <w:p w14:paraId="23D55209" w14:textId="1D16D359" w:rsidR="00906D80" w:rsidRDefault="00906D80" w:rsidP="00C362DA">
            <w:pPr>
              <w:pStyle w:val="ListParagraph"/>
              <w:ind w:left="360"/>
              <w:rPr>
                <w:rFonts w:ascii="Century Gothic" w:hAnsi="Century Gothic"/>
                <w:sz w:val="20"/>
              </w:rPr>
            </w:pPr>
            <w:r>
              <w:rPr>
                <w:rFonts w:ascii="Century Gothic" w:hAnsi="Century Gothic"/>
                <w:sz w:val="20"/>
              </w:rPr>
              <w:t xml:space="preserve">KY mentioned the Blank XML issue. They are researching on where they were missing in retrieving the transmittals.  For </w:t>
            </w:r>
            <w:r w:rsidR="004064DB">
              <w:rPr>
                <w:rFonts w:ascii="Century Gothic" w:hAnsi="Century Gothic"/>
                <w:sz w:val="20"/>
              </w:rPr>
              <w:t>now,</w:t>
            </w:r>
            <w:r>
              <w:rPr>
                <w:rFonts w:ascii="Century Gothic" w:hAnsi="Century Gothic"/>
                <w:sz w:val="20"/>
              </w:rPr>
              <w:t xml:space="preserve"> they are checking with Tetrus support to check the message type of the transmittal and the missing </w:t>
            </w:r>
            <w:r w:rsidR="004064DB">
              <w:rPr>
                <w:rFonts w:ascii="Century Gothic" w:hAnsi="Century Gothic"/>
                <w:sz w:val="20"/>
              </w:rPr>
              <w:t>information.</w:t>
            </w:r>
          </w:p>
          <w:p w14:paraId="1969022D" w14:textId="77777777" w:rsidR="004064DB" w:rsidRPr="004064DB" w:rsidRDefault="004064DB" w:rsidP="00C362DA">
            <w:pPr>
              <w:pStyle w:val="ListParagraph"/>
              <w:ind w:left="360"/>
              <w:rPr>
                <w:rFonts w:ascii="Century Gothic" w:hAnsi="Century Gothic"/>
                <w:sz w:val="20"/>
              </w:rPr>
            </w:pPr>
          </w:p>
          <w:p w14:paraId="4FE4D916" w14:textId="2B910D86" w:rsidR="004064DB" w:rsidRDefault="004064DB" w:rsidP="00C362DA">
            <w:pPr>
              <w:pStyle w:val="ListParagraph"/>
              <w:ind w:left="360"/>
              <w:rPr>
                <w:rFonts w:ascii="Century Gothic" w:hAnsi="Century Gothic"/>
                <w:sz w:val="20"/>
              </w:rPr>
            </w:pPr>
            <w:r>
              <w:rPr>
                <w:rFonts w:ascii="Century Gothic" w:hAnsi="Century Gothic"/>
                <w:sz w:val="20"/>
              </w:rPr>
              <w:t xml:space="preserve">MN would be </w:t>
            </w:r>
            <w:r w:rsidR="00DF09D0">
              <w:rPr>
                <w:rFonts w:ascii="Century Gothic" w:hAnsi="Century Gothic"/>
                <w:sz w:val="20"/>
              </w:rPr>
              <w:t>Onboarded</w:t>
            </w:r>
            <w:r>
              <w:rPr>
                <w:rFonts w:ascii="Century Gothic" w:hAnsi="Century Gothic"/>
                <w:sz w:val="20"/>
              </w:rPr>
              <w:t xml:space="preserve"> by end of January </w:t>
            </w:r>
            <w:r w:rsidR="008C290D">
              <w:rPr>
                <w:rFonts w:ascii="Century Gothic" w:hAnsi="Century Gothic"/>
                <w:sz w:val="20"/>
              </w:rPr>
              <w:t xml:space="preserve">and are </w:t>
            </w:r>
            <w:r>
              <w:rPr>
                <w:rFonts w:ascii="Century Gothic" w:hAnsi="Century Gothic"/>
                <w:sz w:val="20"/>
              </w:rPr>
              <w:t xml:space="preserve">in the </w:t>
            </w:r>
            <w:r w:rsidR="008C290D">
              <w:rPr>
                <w:rFonts w:ascii="Century Gothic" w:hAnsi="Century Gothic"/>
                <w:sz w:val="20"/>
              </w:rPr>
              <w:t>UAT</w:t>
            </w:r>
            <w:r>
              <w:rPr>
                <w:rFonts w:ascii="Century Gothic" w:hAnsi="Century Gothic"/>
                <w:sz w:val="20"/>
              </w:rPr>
              <w:t>.</w:t>
            </w:r>
          </w:p>
          <w:p w14:paraId="6034E1B2" w14:textId="77777777" w:rsidR="004064DB" w:rsidRPr="004064DB" w:rsidRDefault="004064DB" w:rsidP="00C362DA">
            <w:pPr>
              <w:pStyle w:val="ListParagraph"/>
              <w:ind w:left="360"/>
              <w:rPr>
                <w:rFonts w:ascii="Century Gothic" w:hAnsi="Century Gothic"/>
                <w:sz w:val="20"/>
              </w:rPr>
            </w:pPr>
          </w:p>
          <w:p w14:paraId="4DE5C4FF" w14:textId="7CB9FB9D" w:rsidR="00906D80" w:rsidRPr="00141328" w:rsidRDefault="004064DB" w:rsidP="00141328">
            <w:pPr>
              <w:pStyle w:val="ListParagraph"/>
              <w:ind w:left="360"/>
              <w:rPr>
                <w:rFonts w:ascii="Century Gothic" w:hAnsi="Century Gothic"/>
                <w:sz w:val="20"/>
              </w:rPr>
            </w:pPr>
            <w:r>
              <w:rPr>
                <w:rFonts w:ascii="Century Gothic" w:hAnsi="Century Gothic"/>
                <w:sz w:val="20"/>
              </w:rPr>
              <w:lastRenderedPageBreak/>
              <w:t>NJ would be onboarded as MCMS state on January 11</w:t>
            </w:r>
            <w:r w:rsidR="00141328" w:rsidRPr="00141328">
              <w:rPr>
                <w:rFonts w:ascii="Century Gothic" w:hAnsi="Century Gothic"/>
                <w:sz w:val="20"/>
                <w:vertAlign w:val="superscript"/>
              </w:rPr>
              <w:t>th</w:t>
            </w:r>
            <w:r w:rsidR="00141328">
              <w:rPr>
                <w:rFonts w:ascii="Century Gothic" w:hAnsi="Century Gothic"/>
                <w:sz w:val="20"/>
              </w:rPr>
              <w:t xml:space="preserve"> </w:t>
            </w:r>
            <w:r>
              <w:rPr>
                <w:rFonts w:ascii="Century Gothic" w:hAnsi="Century Gothic"/>
                <w:sz w:val="20"/>
              </w:rPr>
              <w:t xml:space="preserve"> 2021.</w:t>
            </w:r>
          </w:p>
        </w:tc>
        <w:tc>
          <w:tcPr>
            <w:tcW w:w="3240" w:type="dxa"/>
            <w:tcBorders>
              <w:top w:val="single" w:sz="4" w:space="0" w:color="auto"/>
              <w:left w:val="single" w:sz="4" w:space="0" w:color="auto"/>
              <w:bottom w:val="single" w:sz="4" w:space="0" w:color="auto"/>
              <w:right w:val="single" w:sz="4" w:space="0" w:color="auto"/>
            </w:tcBorders>
          </w:tcPr>
          <w:p w14:paraId="5B449D70" w14:textId="77777777" w:rsidR="004D4AFB" w:rsidRPr="00817B41" w:rsidRDefault="004D4AFB" w:rsidP="004D4AFB">
            <w:pPr>
              <w:pStyle w:val="NoSpacing"/>
              <w:rPr>
                <w:rFonts w:ascii="Century Gothic" w:hAnsi="Century Gothic"/>
              </w:rPr>
            </w:pPr>
          </w:p>
          <w:p w14:paraId="68670D47" w14:textId="0046B665" w:rsidR="00D84BED" w:rsidRPr="00817B41" w:rsidRDefault="00D84BED" w:rsidP="00D84BED">
            <w:pPr>
              <w:pStyle w:val="ListParagraph"/>
              <w:ind w:left="360"/>
              <w:rPr>
                <w:rFonts w:ascii="Century Gothic" w:hAnsi="Century Gothic"/>
                <w:bCs/>
                <w:sz w:val="20"/>
                <w:szCs w:val="20"/>
              </w:rPr>
            </w:pPr>
          </w:p>
        </w:tc>
      </w:tr>
      <w:tr w:rsidR="00A42AEA" w:rsidRPr="00AE7EF8" w14:paraId="5038DCED" w14:textId="77777777" w:rsidTr="00364856">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1748792C" w14:textId="77777777" w:rsidR="00A42AEA" w:rsidRPr="00B660DD" w:rsidRDefault="00A42AEA" w:rsidP="0029431D">
            <w:pPr>
              <w:pStyle w:val="NoSpacing"/>
              <w:rPr>
                <w:rFonts w:ascii="Century Gothic" w:hAnsi="Century Gothic"/>
                <w:sz w:val="22"/>
                <w:szCs w:val="22"/>
              </w:rPr>
            </w:pPr>
            <w:r w:rsidRPr="00B660DD">
              <w:rPr>
                <w:rFonts w:ascii="Century Gothic" w:hAnsi="Century Gothic"/>
                <w:sz w:val="22"/>
                <w:szCs w:val="22"/>
              </w:rPr>
              <w:lastRenderedPageBreak/>
              <w:t>IEPD Update</w:t>
            </w:r>
          </w:p>
          <w:p w14:paraId="525D4D92" w14:textId="77777777" w:rsidR="00A42AEA" w:rsidRPr="00B660DD" w:rsidRDefault="00A42AEA" w:rsidP="0029431D">
            <w:pPr>
              <w:pStyle w:val="NoSpacing"/>
              <w:rPr>
                <w:rFonts w:ascii="Century Gothic" w:hAnsi="Century Gothic"/>
                <w:sz w:val="22"/>
                <w:szCs w:val="22"/>
              </w:rPr>
            </w:pPr>
          </w:p>
        </w:tc>
        <w:tc>
          <w:tcPr>
            <w:tcW w:w="4297" w:type="dxa"/>
            <w:tcBorders>
              <w:top w:val="single" w:sz="4" w:space="0" w:color="auto"/>
              <w:left w:val="single" w:sz="4" w:space="0" w:color="auto"/>
              <w:bottom w:val="single" w:sz="4" w:space="0" w:color="auto"/>
              <w:right w:val="single" w:sz="4" w:space="0" w:color="auto"/>
            </w:tcBorders>
          </w:tcPr>
          <w:p w14:paraId="23CB8ECD" w14:textId="092898D5" w:rsidR="00A42AEA" w:rsidRPr="00DF09D0" w:rsidRDefault="002573DD" w:rsidP="00DF09D0">
            <w:pPr>
              <w:pStyle w:val="NoSpacing"/>
              <w:numPr>
                <w:ilvl w:val="0"/>
                <w:numId w:val="1"/>
              </w:numPr>
              <w:rPr>
                <w:rFonts w:ascii="Century Gothic" w:hAnsi="Century Gothic"/>
              </w:rPr>
            </w:pPr>
            <w:r w:rsidRPr="00DF09D0">
              <w:rPr>
                <w:rFonts w:ascii="Century Gothic" w:hAnsi="Century Gothic"/>
              </w:rPr>
              <w:t xml:space="preserve">IEPD Release </w:t>
            </w:r>
            <w:r w:rsidR="00B660DD" w:rsidRPr="00DF09D0">
              <w:rPr>
                <w:rFonts w:ascii="Century Gothic" w:hAnsi="Century Gothic"/>
              </w:rPr>
              <w:t>timeline:</w:t>
            </w:r>
            <w:r w:rsidRPr="00DF09D0">
              <w:rPr>
                <w:rFonts w:ascii="Century Gothic" w:hAnsi="Century Gothic"/>
              </w:rPr>
              <w:t xml:space="preserve"> April 2021</w:t>
            </w:r>
            <w:r w:rsidR="00DF09D0">
              <w:rPr>
                <w:rFonts w:ascii="Century Gothic" w:hAnsi="Century Gothic"/>
              </w:rPr>
              <w:t xml:space="preserve">        </w:t>
            </w:r>
            <w:r w:rsidR="00B660DD" w:rsidRPr="00DF09D0">
              <w:rPr>
                <w:rFonts w:ascii="Century Gothic" w:hAnsi="Century Gothic"/>
              </w:rPr>
              <w:t xml:space="preserve"> Link for the Final IEPD submitted: https://support.neice.us/support/discussions/topics/6000061955</w:t>
            </w:r>
          </w:p>
        </w:tc>
        <w:tc>
          <w:tcPr>
            <w:tcW w:w="3240" w:type="dxa"/>
            <w:tcBorders>
              <w:top w:val="single" w:sz="4" w:space="0" w:color="auto"/>
              <w:left w:val="single" w:sz="4" w:space="0" w:color="auto"/>
              <w:bottom w:val="single" w:sz="4" w:space="0" w:color="auto"/>
              <w:right w:val="single" w:sz="4" w:space="0" w:color="auto"/>
            </w:tcBorders>
          </w:tcPr>
          <w:p w14:paraId="153C9550" w14:textId="4F9ED86A" w:rsidR="00A42AEA" w:rsidRPr="0054723A" w:rsidRDefault="00A42AEA" w:rsidP="00B660DD">
            <w:pPr>
              <w:ind w:left="360"/>
              <w:jc w:val="left"/>
              <w:rPr>
                <w:rFonts w:ascii="Century Gothic" w:hAnsi="Century Gothic"/>
                <w:bCs/>
              </w:rPr>
            </w:pPr>
          </w:p>
        </w:tc>
      </w:tr>
      <w:tr w:rsidR="00A42AEA" w:rsidRPr="00AE7EF8" w14:paraId="14A69613" w14:textId="77777777" w:rsidTr="00364856">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30805926" w14:textId="77777777" w:rsidR="00A42AEA" w:rsidRPr="00AA3ADC" w:rsidRDefault="00A42AEA" w:rsidP="0029431D">
            <w:pPr>
              <w:pStyle w:val="NoSpacing"/>
              <w:rPr>
                <w:rFonts w:ascii="Century Gothic" w:hAnsi="Century Gothic"/>
              </w:rPr>
            </w:pPr>
            <w:r w:rsidRPr="00AA3ADC">
              <w:rPr>
                <w:rFonts w:ascii="Century Gothic" w:hAnsi="Century Gothic"/>
              </w:rPr>
              <w:t>Secure Document Delivery Portal - Update</w:t>
            </w:r>
          </w:p>
          <w:p w14:paraId="46E8D39B" w14:textId="77777777" w:rsidR="00A42AEA" w:rsidRPr="00AA3ADC" w:rsidRDefault="00A42AEA" w:rsidP="0029431D">
            <w:pPr>
              <w:pStyle w:val="NoSpacing"/>
              <w:rPr>
                <w:rFonts w:ascii="Century Gothic" w:hAnsi="Century Gothic"/>
              </w:rPr>
            </w:pPr>
          </w:p>
        </w:tc>
        <w:tc>
          <w:tcPr>
            <w:tcW w:w="4297" w:type="dxa"/>
            <w:tcBorders>
              <w:top w:val="single" w:sz="4" w:space="0" w:color="auto"/>
              <w:left w:val="single" w:sz="4" w:space="0" w:color="auto"/>
              <w:bottom w:val="single" w:sz="4" w:space="0" w:color="auto"/>
              <w:right w:val="single" w:sz="4" w:space="0" w:color="auto"/>
            </w:tcBorders>
          </w:tcPr>
          <w:p w14:paraId="1EC4C695" w14:textId="2F0AA68B" w:rsidR="003F31CB" w:rsidRPr="003F31CB" w:rsidRDefault="00A42AEA" w:rsidP="003F31CB">
            <w:pPr>
              <w:pStyle w:val="NoSpacing"/>
              <w:numPr>
                <w:ilvl w:val="0"/>
                <w:numId w:val="1"/>
              </w:numPr>
              <w:rPr>
                <w:rFonts w:ascii="Century Gothic" w:hAnsi="Century Gothic"/>
              </w:rPr>
            </w:pPr>
            <w:r w:rsidRPr="00AA3ADC">
              <w:rPr>
                <w:rFonts w:ascii="Century Gothic" w:hAnsi="Century Gothic"/>
              </w:rPr>
              <w:t>Tetrus provided information on</w:t>
            </w:r>
            <w:r w:rsidR="003F31CB">
              <w:rPr>
                <w:rFonts w:ascii="Century Gothic" w:hAnsi="Century Gothic"/>
              </w:rPr>
              <w:t xml:space="preserve"> the advantages for the </w:t>
            </w:r>
            <w:r w:rsidR="003F31CB" w:rsidRPr="00AA3ADC">
              <w:rPr>
                <w:rFonts w:ascii="Century Gothic" w:hAnsi="Century Gothic"/>
              </w:rPr>
              <w:t>Clearinghouse</w:t>
            </w:r>
            <w:r w:rsidRPr="00AA3ADC">
              <w:rPr>
                <w:rFonts w:ascii="Century Gothic" w:hAnsi="Century Gothic"/>
              </w:rPr>
              <w:t xml:space="preserve"> </w:t>
            </w:r>
            <w:r w:rsidR="003F31CB" w:rsidRPr="00AA3ADC">
              <w:rPr>
                <w:rFonts w:ascii="Century Gothic" w:hAnsi="Century Gothic"/>
              </w:rPr>
              <w:t xml:space="preserve">states </w:t>
            </w:r>
            <w:r w:rsidR="003F31CB">
              <w:rPr>
                <w:rFonts w:ascii="Century Gothic" w:hAnsi="Century Gothic"/>
              </w:rPr>
              <w:t xml:space="preserve">for sending them to the states not </w:t>
            </w:r>
            <w:r w:rsidRPr="00AA3ADC">
              <w:rPr>
                <w:rFonts w:ascii="Century Gothic" w:hAnsi="Century Gothic"/>
              </w:rPr>
              <w:t xml:space="preserve">onboarded on to </w:t>
            </w:r>
            <w:r w:rsidR="003F31CB">
              <w:rPr>
                <w:rFonts w:ascii="Century Gothic" w:hAnsi="Century Gothic"/>
              </w:rPr>
              <w:t>Neice using SDP and how the transmittals</w:t>
            </w:r>
            <w:r w:rsidR="003F31CB" w:rsidRPr="003F31CB">
              <w:rPr>
                <w:rFonts w:ascii="Century Gothic" w:hAnsi="Century Gothic"/>
              </w:rPr>
              <w:t xml:space="preserve"> would be directed to through the Neice clearing house to the MOU states.</w:t>
            </w:r>
          </w:p>
          <w:p w14:paraId="50C5C673" w14:textId="00B32239" w:rsidR="00A42AEA" w:rsidRPr="00AA3ADC" w:rsidRDefault="00A42AEA" w:rsidP="003F31CB">
            <w:pPr>
              <w:pStyle w:val="NoSpacing"/>
              <w:ind w:left="360"/>
              <w:rPr>
                <w:rFonts w:ascii="Century Gothic" w:hAnsi="Century Gothic"/>
              </w:rPr>
            </w:pPr>
          </w:p>
        </w:tc>
        <w:tc>
          <w:tcPr>
            <w:tcW w:w="3240" w:type="dxa"/>
            <w:tcBorders>
              <w:top w:val="single" w:sz="4" w:space="0" w:color="auto"/>
              <w:left w:val="single" w:sz="4" w:space="0" w:color="auto"/>
              <w:bottom w:val="single" w:sz="4" w:space="0" w:color="auto"/>
              <w:right w:val="single" w:sz="4" w:space="0" w:color="auto"/>
            </w:tcBorders>
          </w:tcPr>
          <w:p w14:paraId="4E5B039E" w14:textId="77777777" w:rsidR="00A42AEA" w:rsidRPr="0054723A" w:rsidRDefault="00A42AEA" w:rsidP="0029431D">
            <w:pPr>
              <w:ind w:left="360"/>
              <w:jc w:val="left"/>
              <w:rPr>
                <w:rFonts w:ascii="Century Gothic" w:hAnsi="Century Gothic"/>
                <w:bCs/>
              </w:rPr>
            </w:pPr>
          </w:p>
        </w:tc>
      </w:tr>
    </w:tbl>
    <w:p w14:paraId="0988BA04" w14:textId="77777777" w:rsidR="00BF4E0C" w:rsidRPr="00A42AEA" w:rsidRDefault="00C011A3" w:rsidP="00A42AEA"/>
    <w:sectPr w:rsidR="00BF4E0C" w:rsidRPr="00A42A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6531" w14:textId="77777777" w:rsidR="00C011A3" w:rsidRDefault="00C011A3" w:rsidP="00A42AEA">
      <w:r>
        <w:separator/>
      </w:r>
    </w:p>
  </w:endnote>
  <w:endnote w:type="continuationSeparator" w:id="0">
    <w:p w14:paraId="0746F887" w14:textId="77777777" w:rsidR="00C011A3" w:rsidRDefault="00C011A3" w:rsidP="00A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171D" w14:textId="77777777" w:rsidR="00A42AEA" w:rsidRDefault="00A42AEA" w:rsidP="00A42AEA">
    <w:pPr>
      <w:pStyle w:val="Footer"/>
    </w:pPr>
    <w:r>
      <w:rPr>
        <w:noProof/>
      </w:rPr>
      <mc:AlternateContent>
        <mc:Choice Requires="wps">
          <w:drawing>
            <wp:anchor distT="0" distB="0" distL="114300" distR="114300" simplePos="0" relativeHeight="251662336" behindDoc="0" locked="0" layoutInCell="1" allowOverlap="1" wp14:anchorId="32CC9B16" wp14:editId="6E667607">
              <wp:simplePos x="0" y="0"/>
              <wp:positionH relativeFrom="column">
                <wp:posOffset>18989</wp:posOffset>
              </wp:positionH>
              <wp:positionV relativeFrom="paragraph">
                <wp:posOffset>-129995</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D7F40" id="Rectangle 38" o:spid="_x0000_s1026" style="position:absolute;margin-left:1.5pt;margin-top:-10.25pt;width:466.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C2C+64AAAAAkBAAAPAAAAZHJzL2Rvd25yZXYueG1sTI/BbsIw&#10;EETvSP0Ha5F6QeAQmrQNcRC0cOmlLfQDTLxNIuJ1FBtI/77LqT3uzGj2Tb4abCsu2PvGkYL5LAKB&#10;VDrTUKXg67CbPoHwQZPRrSNU8IMeVsXdKNeZcVf6xMs+VIJLyGdaQR1Cl0npyxqt9jPXIbH37Xqr&#10;A599JU2vr1xuWxlHUSqtbog/1LrDlxrL0/5sFRzeP9Ltrkko7k6v64cy2Uy2bxul7sfDegki4BD+&#10;wnDDZ3QomOnozmS8aBUseElQMI2jBAT7z4uUlSMr88cUZJHL/wuKXwAAAP//AwBQSwECLQAUAAYA&#10;CAAAACEAtoM4kv4AAADhAQAAEwAAAAAAAAAAAAAAAAAAAAAAW0NvbnRlbnRfVHlwZXNdLnhtbFBL&#10;AQItABQABgAIAAAAIQA4/SH/1gAAAJQBAAALAAAAAAAAAAAAAAAAAC8BAABfcmVscy8ucmVsc1BL&#10;AQItABQABgAIAAAAIQBNJjg6kgIAAIUFAAAOAAAAAAAAAAAAAAAAAC4CAABkcnMvZTJvRG9jLnht&#10;bFBLAQItABQABgAIAAAAIQBC2C+64AAAAAkBAAAPAAAAAAAAAAAAAAAAAOwEAABkcnMvZG93bnJl&#10;di54bWxQSwUGAAAAAAQABADzAAAA+QUAAAAA&#10;" fillcolor="black [3213]" stroked="f" strokeweight="1pt">
              <w10:wrap type="square"/>
            </v:rect>
          </w:pict>
        </mc:Fallback>
      </mc:AlternateContent>
    </w:r>
    <w:r>
      <w:rPr>
        <w:noProof/>
      </w:rPr>
      <mc:AlternateContent>
        <mc:Choice Requires="wps">
          <w:drawing>
            <wp:anchor distT="0" distB="0" distL="0" distR="0" simplePos="0" relativeHeight="251661312" behindDoc="0" locked="0" layoutInCell="1" allowOverlap="1" wp14:anchorId="6BCADEFB" wp14:editId="60D92783">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C58F0" w14:textId="77777777" w:rsidR="00A42AEA" w:rsidRDefault="00A42AEA" w:rsidP="00A42AE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ADEFB" id="Rectangle 40" o:spid="_x0000_s1026" style="position:absolute;left:0;text-align:left;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5D1C58F0" w14:textId="77777777" w:rsidR="00A42AEA" w:rsidRDefault="00A42AEA" w:rsidP="00A42AE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p w14:paraId="6FBF6E6D" w14:textId="77777777" w:rsidR="00A42AEA" w:rsidRDefault="00A42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B38A" w14:textId="77777777" w:rsidR="00C011A3" w:rsidRDefault="00C011A3" w:rsidP="00A42AEA">
      <w:r>
        <w:separator/>
      </w:r>
    </w:p>
  </w:footnote>
  <w:footnote w:type="continuationSeparator" w:id="0">
    <w:p w14:paraId="6C89BF6D" w14:textId="77777777" w:rsidR="00C011A3" w:rsidRDefault="00C011A3" w:rsidP="00A4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5A58" w14:textId="2FB3892D" w:rsidR="00A42AEA" w:rsidRDefault="00A42AEA" w:rsidP="00A42AEA">
    <w:pPr>
      <w:pStyle w:val="Header"/>
      <w:pBdr>
        <w:bottom w:val="single" w:sz="18" w:space="1" w:color="auto"/>
      </w:pBdr>
      <w:tabs>
        <w:tab w:val="clear" w:pos="8306"/>
        <w:tab w:val="right" w:pos="8820"/>
      </w:tabs>
      <w:jc w:val="left"/>
      <w:rPr>
        <w:b/>
        <w:noProof/>
        <w:sz w:val="28"/>
        <w:szCs w:val="18"/>
        <w:lang w:val="en-US"/>
      </w:rPr>
    </w:pPr>
    <w:r w:rsidRPr="00590105">
      <w:rPr>
        <w:noProof/>
        <w:sz w:val="18"/>
        <w:szCs w:val="18"/>
        <w:lang w:val="en-US"/>
      </w:rPr>
      <w:drawing>
        <wp:anchor distT="0" distB="0" distL="114300" distR="114300" simplePos="0" relativeHeight="251659264" behindDoc="0" locked="0" layoutInCell="1" allowOverlap="1" wp14:anchorId="30C06F18" wp14:editId="6172B320">
          <wp:simplePos x="0" y="0"/>
          <wp:positionH relativeFrom="margin">
            <wp:align>right</wp:align>
          </wp:positionH>
          <wp:positionV relativeFrom="paragraph">
            <wp:posOffset>-220980</wp:posOffset>
          </wp:positionV>
          <wp:extent cx="967740" cy="364532"/>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NEICE Clearinghouse User Group – Meeting Minutes</w:t>
    </w:r>
  </w:p>
  <w:p w14:paraId="15A25F10" w14:textId="77777777" w:rsidR="00A42AEA" w:rsidRDefault="00A42AEA" w:rsidP="00A42AEA">
    <w:pPr>
      <w:pStyle w:val="Header"/>
      <w:pBdr>
        <w:bottom w:val="single" w:sz="18" w:space="1" w:color="auto"/>
      </w:pBdr>
      <w:tabs>
        <w:tab w:val="clear" w:pos="8306"/>
        <w:tab w:val="right" w:pos="8820"/>
      </w:tabs>
      <w:jc w:val="left"/>
    </w:pPr>
  </w:p>
  <w:p w14:paraId="6F92F951" w14:textId="77777777" w:rsidR="00A42AEA" w:rsidRPr="00A42AEA" w:rsidRDefault="00A42AEA" w:rsidP="00A4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7BA"/>
    <w:multiLevelType w:val="hybridMultilevel"/>
    <w:tmpl w:val="2C64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BF462B"/>
    <w:multiLevelType w:val="hybridMultilevel"/>
    <w:tmpl w:val="B5701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14F4D"/>
    <w:multiLevelType w:val="hybridMultilevel"/>
    <w:tmpl w:val="FA3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D1C37"/>
    <w:multiLevelType w:val="hybridMultilevel"/>
    <w:tmpl w:val="295AC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C47D5"/>
    <w:multiLevelType w:val="hybridMultilevel"/>
    <w:tmpl w:val="D47E9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A4293"/>
    <w:multiLevelType w:val="hybridMultilevel"/>
    <w:tmpl w:val="4A285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EA"/>
    <w:rsid w:val="00041A43"/>
    <w:rsid w:val="00141328"/>
    <w:rsid w:val="001451AF"/>
    <w:rsid w:val="00150518"/>
    <w:rsid w:val="00222546"/>
    <w:rsid w:val="00254062"/>
    <w:rsid w:val="002573DD"/>
    <w:rsid w:val="003225E2"/>
    <w:rsid w:val="00364856"/>
    <w:rsid w:val="003F31CB"/>
    <w:rsid w:val="004064DB"/>
    <w:rsid w:val="004D4AFB"/>
    <w:rsid w:val="005E6882"/>
    <w:rsid w:val="00662BE1"/>
    <w:rsid w:val="006A6D54"/>
    <w:rsid w:val="00817B41"/>
    <w:rsid w:val="008344F9"/>
    <w:rsid w:val="008C290D"/>
    <w:rsid w:val="00906D80"/>
    <w:rsid w:val="00A34AF4"/>
    <w:rsid w:val="00A42AEA"/>
    <w:rsid w:val="00A42C3C"/>
    <w:rsid w:val="00B660DD"/>
    <w:rsid w:val="00B82D29"/>
    <w:rsid w:val="00BC3C75"/>
    <w:rsid w:val="00C011A3"/>
    <w:rsid w:val="00C029D3"/>
    <w:rsid w:val="00C362DA"/>
    <w:rsid w:val="00D84BED"/>
    <w:rsid w:val="00D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D891"/>
  <w15:chartTrackingRefBased/>
  <w15:docId w15:val="{7DC9571B-AF1D-483D-A02B-DE2D0A2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EA"/>
    <w:pPr>
      <w:overflowPunct w:val="0"/>
      <w:autoSpaceDE w:val="0"/>
      <w:autoSpaceDN w:val="0"/>
      <w:adjustRightInd w:val="0"/>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A42AEA"/>
    <w:pPr>
      <w:keepNext/>
      <w:outlineLvl w:val="0"/>
    </w:pPr>
    <w:rPr>
      <w:b/>
      <w:lang w:val="x-none" w:eastAsia="x-none"/>
    </w:rPr>
  </w:style>
  <w:style w:type="paragraph" w:styleId="Heading4">
    <w:name w:val="heading 4"/>
    <w:basedOn w:val="Normal"/>
    <w:next w:val="Normal"/>
    <w:link w:val="Heading4Char"/>
    <w:unhideWhenUsed/>
    <w:qFormat/>
    <w:rsid w:val="00A42AEA"/>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AEA"/>
    <w:pPr>
      <w:tabs>
        <w:tab w:val="center" w:pos="4153"/>
        <w:tab w:val="right" w:pos="8306"/>
      </w:tabs>
    </w:pPr>
    <w:rPr>
      <w:lang w:val="x-none" w:eastAsia="x-none"/>
    </w:rPr>
  </w:style>
  <w:style w:type="character" w:customStyle="1" w:styleId="HeaderChar">
    <w:name w:val="Header Char"/>
    <w:basedOn w:val="DefaultParagraphFont"/>
    <w:link w:val="Header"/>
    <w:rsid w:val="00A42AEA"/>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A42AEA"/>
    <w:pPr>
      <w:tabs>
        <w:tab w:val="center" w:pos="4680"/>
        <w:tab w:val="right" w:pos="9360"/>
      </w:tabs>
    </w:pPr>
  </w:style>
  <w:style w:type="character" w:customStyle="1" w:styleId="FooterChar">
    <w:name w:val="Footer Char"/>
    <w:basedOn w:val="DefaultParagraphFont"/>
    <w:link w:val="Footer"/>
    <w:uiPriority w:val="99"/>
    <w:rsid w:val="00A42AEA"/>
  </w:style>
  <w:style w:type="character" w:customStyle="1" w:styleId="Heading1Char">
    <w:name w:val="Heading 1 Char"/>
    <w:basedOn w:val="DefaultParagraphFont"/>
    <w:link w:val="Heading1"/>
    <w:rsid w:val="00A42AEA"/>
    <w:rPr>
      <w:rFonts w:ascii="Arial" w:eastAsia="Times New Roman" w:hAnsi="Arial" w:cs="Times New Roman"/>
      <w:b/>
      <w:sz w:val="20"/>
      <w:szCs w:val="20"/>
      <w:lang w:val="x-none" w:eastAsia="x-none"/>
    </w:rPr>
  </w:style>
  <w:style w:type="character" w:customStyle="1" w:styleId="Heading4Char">
    <w:name w:val="Heading 4 Char"/>
    <w:basedOn w:val="DefaultParagraphFont"/>
    <w:link w:val="Heading4"/>
    <w:rsid w:val="00A42AEA"/>
    <w:rPr>
      <w:rFonts w:ascii="Arial" w:eastAsia="Times New Roman" w:hAnsi="Arial" w:cs="Times New Roman"/>
      <w:b/>
      <w:sz w:val="20"/>
      <w:szCs w:val="20"/>
      <w:lang w:val="x-none" w:eastAsia="x-none"/>
    </w:rPr>
  </w:style>
  <w:style w:type="paragraph" w:styleId="ListParagraph">
    <w:name w:val="List Paragraph"/>
    <w:basedOn w:val="Normal"/>
    <w:uiPriority w:val="34"/>
    <w:qFormat/>
    <w:rsid w:val="00A42AEA"/>
    <w:pPr>
      <w:overflowPunct/>
      <w:autoSpaceDE/>
      <w:autoSpaceDN/>
      <w:adjustRightInd/>
      <w:spacing w:after="200" w:line="276" w:lineRule="auto"/>
      <w:ind w:left="720"/>
      <w:contextualSpacing/>
      <w:jc w:val="left"/>
    </w:pPr>
    <w:rPr>
      <w:rFonts w:ascii="Calibri" w:eastAsia="Calibri" w:hAnsi="Calibri"/>
      <w:sz w:val="22"/>
      <w:szCs w:val="22"/>
    </w:rPr>
  </w:style>
  <w:style w:type="paragraph" w:styleId="NoSpacing">
    <w:name w:val="No Spacing"/>
    <w:uiPriority w:val="1"/>
    <w:qFormat/>
    <w:rsid w:val="00A42AEA"/>
    <w:pPr>
      <w:overflowPunct w:val="0"/>
      <w:autoSpaceDE w:val="0"/>
      <w:autoSpaceDN w:val="0"/>
      <w:adjustRightInd w:val="0"/>
      <w:spacing w:after="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530">
      <w:bodyDiv w:val="1"/>
      <w:marLeft w:val="0"/>
      <w:marRight w:val="0"/>
      <w:marTop w:val="0"/>
      <w:marBottom w:val="0"/>
      <w:divBdr>
        <w:top w:val="none" w:sz="0" w:space="0" w:color="auto"/>
        <w:left w:val="none" w:sz="0" w:space="0" w:color="auto"/>
        <w:bottom w:val="none" w:sz="0" w:space="0" w:color="auto"/>
        <w:right w:val="none" w:sz="0" w:space="0" w:color="auto"/>
      </w:divBdr>
    </w:div>
    <w:div w:id="407651833">
      <w:bodyDiv w:val="1"/>
      <w:marLeft w:val="0"/>
      <w:marRight w:val="0"/>
      <w:marTop w:val="0"/>
      <w:marBottom w:val="0"/>
      <w:divBdr>
        <w:top w:val="none" w:sz="0" w:space="0" w:color="auto"/>
        <w:left w:val="none" w:sz="0" w:space="0" w:color="auto"/>
        <w:bottom w:val="none" w:sz="0" w:space="0" w:color="auto"/>
        <w:right w:val="none" w:sz="0" w:space="0" w:color="auto"/>
      </w:divBdr>
    </w:div>
    <w:div w:id="11502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swathi reddy</dc:creator>
  <cp:keywords/>
  <dc:description/>
  <cp:lastModifiedBy>Susmita Linga</cp:lastModifiedBy>
  <cp:revision>3</cp:revision>
  <dcterms:created xsi:type="dcterms:W3CDTF">2020-12-30T22:07:00Z</dcterms:created>
  <dcterms:modified xsi:type="dcterms:W3CDTF">2020-12-30T22:07:00Z</dcterms:modified>
</cp:coreProperties>
</file>